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FD926" w14:textId="36C14BAF" w:rsidR="005C406F" w:rsidRPr="00A45D97" w:rsidRDefault="005C406F" w:rsidP="005C406F">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sidR="000B2AAC">
        <w:rPr>
          <w:rFonts w:ascii="Times New Roman" w:hAnsi="Times New Roman"/>
          <w:sz w:val="24"/>
          <w:szCs w:val="24"/>
        </w:rPr>
        <w:t>8</w:t>
      </w:r>
      <w:r w:rsidR="008C0520">
        <w:rPr>
          <w:rFonts w:ascii="Times New Roman" w:hAnsi="Times New Roman"/>
          <w:sz w:val="24"/>
          <w:szCs w:val="24"/>
        </w:rPr>
        <w:t>bis</w:t>
      </w:r>
      <w:r w:rsidRPr="00A45D97">
        <w:rPr>
          <w:rFonts w:ascii="Times New Roman" w:hAnsi="Times New Roman"/>
          <w:sz w:val="24"/>
          <w:szCs w:val="24"/>
        </w:rPr>
        <w:tab/>
      </w:r>
      <w:r w:rsidRPr="005714EE">
        <w:rPr>
          <w:rFonts w:ascii="Times New Roman" w:hAnsi="Times New Roman"/>
          <w:sz w:val="24"/>
          <w:szCs w:val="24"/>
        </w:rPr>
        <w:t>R4-23</w:t>
      </w:r>
      <w:r w:rsidR="005714EE" w:rsidRPr="005714EE">
        <w:rPr>
          <w:rFonts w:ascii="Times New Roman" w:hAnsi="Times New Roman"/>
          <w:sz w:val="24"/>
          <w:szCs w:val="24"/>
        </w:rPr>
        <w:t>1</w:t>
      </w:r>
      <w:r w:rsidR="00D1132F">
        <w:rPr>
          <w:rFonts w:ascii="Times New Roman" w:hAnsi="Times New Roman"/>
          <w:sz w:val="24"/>
          <w:szCs w:val="24"/>
        </w:rPr>
        <w:t>6173</w:t>
      </w:r>
      <w:bookmarkStart w:id="0" w:name="_GoBack"/>
      <w:bookmarkEnd w:id="0"/>
    </w:p>
    <w:p w14:paraId="06F956E7" w14:textId="77777777" w:rsidR="008C0520" w:rsidRPr="009F724B" w:rsidRDefault="008C0520" w:rsidP="008C0520">
      <w:pPr>
        <w:pStyle w:val="af3"/>
        <w:tabs>
          <w:tab w:val="right" w:pos="9781"/>
          <w:tab w:val="right" w:pos="13323"/>
        </w:tabs>
        <w:spacing w:before="60" w:after="60"/>
        <w:outlineLvl w:val="0"/>
        <w:rPr>
          <w:rFonts w:ascii="Times New Roman" w:hAnsi="Times New Roman"/>
          <w:sz w:val="24"/>
          <w:szCs w:val="24"/>
        </w:rPr>
      </w:pPr>
      <w:r w:rsidRPr="00D12AE8">
        <w:rPr>
          <w:rFonts w:ascii="Times New Roman" w:hAnsi="Times New Roman"/>
          <w:sz w:val="24"/>
          <w:szCs w:val="24"/>
        </w:rPr>
        <w:t>Xiamen, China, October 09 – October 13, 2023</w:t>
      </w:r>
    </w:p>
    <w:p w14:paraId="2C1C61A8" w14:textId="438B70CA" w:rsidR="00CC5B11" w:rsidRPr="00A45D9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D83014">
        <w:rPr>
          <w:rFonts w:ascii="Times New Roman" w:eastAsia="宋体" w:hAnsi="Times New Roman" w:cs="Times New Roman"/>
          <w:b/>
        </w:rPr>
        <w:t>5</w:t>
      </w:r>
      <w:r w:rsidRPr="005714EE">
        <w:rPr>
          <w:rFonts w:ascii="Times New Roman" w:eastAsia="宋体" w:hAnsi="Times New Roman" w:cs="Times New Roman"/>
          <w:b/>
        </w:rPr>
        <w:t>.</w:t>
      </w:r>
      <w:r w:rsidR="00F56BFA" w:rsidRPr="005714EE">
        <w:rPr>
          <w:rFonts w:ascii="Times New Roman" w:eastAsia="宋体" w:hAnsi="Times New Roman" w:cs="Times New Roman"/>
          <w:b/>
        </w:rPr>
        <w:t>2</w:t>
      </w:r>
      <w:r w:rsidR="00ED3619" w:rsidRPr="005714EE">
        <w:rPr>
          <w:rFonts w:ascii="Times New Roman" w:eastAsia="宋体" w:hAnsi="Times New Roman" w:cs="Times New Roman"/>
          <w:b/>
        </w:rPr>
        <w:t>2</w:t>
      </w:r>
      <w:r w:rsidRPr="005714EE">
        <w:rPr>
          <w:rFonts w:ascii="Times New Roman" w:eastAsia="宋体" w:hAnsi="Times New Roman" w:cs="Times New Roman"/>
          <w:b/>
        </w:rPr>
        <w:t>.</w:t>
      </w:r>
      <w:r w:rsidR="00D83014">
        <w:rPr>
          <w:rFonts w:ascii="Times New Roman" w:eastAsia="宋体" w:hAnsi="Times New Roman" w:cs="Times New Roman"/>
          <w:b/>
        </w:rPr>
        <w:t>2</w:t>
      </w:r>
      <w:r w:rsidR="00933040" w:rsidRPr="005714EE">
        <w:rPr>
          <w:rFonts w:ascii="Times New Roman" w:eastAsia="宋体" w:hAnsi="Times New Roman" w:cs="Times New Roman"/>
          <w:b/>
        </w:rPr>
        <w:t>.</w:t>
      </w:r>
      <w:r w:rsidR="00AC5E58" w:rsidRPr="005714EE">
        <w:rPr>
          <w:rFonts w:ascii="Times New Roman" w:eastAsia="宋体" w:hAnsi="Times New Roman" w:cs="Times New Roman"/>
          <w:b/>
        </w:rPr>
        <w:t>4</w:t>
      </w:r>
    </w:p>
    <w:p w14:paraId="57DB46B7" w14:textId="77777777" w:rsidR="00CC5B11" w:rsidRPr="00A45D97" w:rsidRDefault="00CC5B11" w:rsidP="00CC5B11">
      <w:pPr>
        <w:tabs>
          <w:tab w:val="left" w:pos="1985"/>
        </w:tabs>
        <w:spacing w:before="60" w:after="60"/>
        <w:rPr>
          <w:rFonts w:ascii="Times New Roman" w:hAnsi="Times New Roman" w:cs="Times New Roman"/>
          <w:lang w:eastAsia="ja-JP"/>
        </w:rPr>
      </w:pPr>
      <w:r w:rsidRPr="00A45D97">
        <w:rPr>
          <w:rFonts w:ascii="Times New Roman" w:hAnsi="Times New Roman" w:cs="Times New Roman"/>
          <w:b/>
        </w:rPr>
        <w:t xml:space="preserve">Source: </w:t>
      </w:r>
      <w:r w:rsidRPr="00A45D97">
        <w:rPr>
          <w:rFonts w:ascii="Times New Roman" w:hAnsi="Times New Roman" w:cs="Times New Roman"/>
          <w:b/>
        </w:rPr>
        <w:tab/>
        <w:t>OPPO</w:t>
      </w:r>
    </w:p>
    <w:p w14:paraId="1234CEC6" w14:textId="2BF811D7" w:rsidR="00CC5B11" w:rsidRPr="00FE4C11" w:rsidRDefault="00CC5B11" w:rsidP="00CC5B11">
      <w:pPr>
        <w:tabs>
          <w:tab w:val="left" w:pos="1985"/>
        </w:tabs>
        <w:spacing w:before="60" w:after="60"/>
        <w:rPr>
          <w:rFonts w:ascii="Times New Roman" w:eastAsia="宋体" w:hAnsi="Times New Roman" w:cs="Times New Roman"/>
        </w:rPr>
      </w:pPr>
      <w:r w:rsidRPr="00A45D97">
        <w:rPr>
          <w:rFonts w:ascii="Times New Roman" w:hAnsi="Times New Roman" w:cs="Times New Roman"/>
          <w:b/>
        </w:rPr>
        <w:t>Title:</w:t>
      </w:r>
      <w:r w:rsidRPr="00A45D97">
        <w:rPr>
          <w:rFonts w:ascii="Times New Roman" w:hAnsi="Times New Roman" w:cs="Times New Roman"/>
        </w:rPr>
        <w:t xml:space="preserve"> </w:t>
      </w:r>
      <w:r w:rsidRPr="00A45D97">
        <w:rPr>
          <w:rFonts w:ascii="Times New Roman" w:hAnsi="Times New Roman" w:cs="Times New Roman"/>
        </w:rPr>
        <w:tab/>
      </w:r>
      <w:r w:rsidR="0063593B" w:rsidRPr="00FE4C11">
        <w:rPr>
          <w:rFonts w:ascii="Times New Roman" w:hAnsi="Times New Roman" w:cs="Times New Roman"/>
          <w:b/>
          <w:lang w:eastAsia="ja-JP"/>
        </w:rPr>
        <w:t>Di</w:t>
      </w:r>
      <w:r w:rsidRPr="00FE4C11">
        <w:rPr>
          <w:rFonts w:ascii="Times New Roman" w:hAnsi="Times New Roman" w:cs="Times New Roman"/>
          <w:b/>
          <w:lang w:eastAsia="ja-JP"/>
        </w:rPr>
        <w:t>scussion on</w:t>
      </w:r>
      <w:r w:rsidR="00E27D40" w:rsidRPr="00FE4C11">
        <w:rPr>
          <w:rFonts w:ascii="Times New Roman" w:hAnsi="Times New Roman" w:cs="Times New Roman"/>
          <w:b/>
          <w:lang w:eastAsia="ja-JP"/>
        </w:rPr>
        <w:t xml:space="preserve"> </w:t>
      </w:r>
      <w:proofErr w:type="spellStart"/>
      <w:r w:rsidR="00E27D40" w:rsidRPr="00FE4C11">
        <w:rPr>
          <w:rFonts w:ascii="Times New Roman" w:hAnsi="Times New Roman" w:cs="Times New Roman"/>
          <w:b/>
          <w:lang w:eastAsia="ja-JP"/>
        </w:rPr>
        <w:t>RedCap</w:t>
      </w:r>
      <w:proofErr w:type="spellEnd"/>
      <w:r w:rsidR="00E27D40" w:rsidRPr="00FE4C11">
        <w:rPr>
          <w:rFonts w:ascii="Times New Roman" w:hAnsi="Times New Roman" w:cs="Times New Roman"/>
          <w:b/>
          <w:lang w:eastAsia="ja-JP"/>
        </w:rPr>
        <w:t xml:space="preserve"> 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FE4C11">
        <w:rPr>
          <w:rFonts w:ascii="Times New Roman" w:hAnsi="Times New Roman" w:cs="Times New Roman"/>
          <w:b/>
        </w:rPr>
        <w:t>Document for:</w:t>
      </w:r>
      <w:r w:rsidRPr="00FE4C11">
        <w:rPr>
          <w:rFonts w:ascii="Times New Roman" w:hAnsi="Times New Roman" w:cs="Times New Roman"/>
        </w:rPr>
        <w:tab/>
      </w:r>
      <w:r w:rsidR="00415AC2" w:rsidRPr="00FE4C11">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665CF290" w:rsidR="00D553F8" w:rsidRPr="005441AC" w:rsidRDefault="007B3044" w:rsidP="00B662C7">
      <w:pPr>
        <w:pStyle w:val="a6"/>
        <w:rPr>
          <w:rFonts w:ascii="Times New Roman" w:eastAsiaTheme="minorEastAsia" w:hAnsi="Times New Roman" w:cs="Times New Roman"/>
          <w:szCs w:val="20"/>
        </w:rPr>
      </w:pPr>
      <w:r w:rsidRPr="00015B02">
        <w:rPr>
          <w:rFonts w:ascii="Times New Roman" w:hAnsi="Times New Roman" w:cs="Times New Roman"/>
          <w:lang w:val="en-GB"/>
        </w:rPr>
        <w:t>P</w:t>
      </w:r>
      <w:r w:rsidR="008D7BAC" w:rsidRPr="00015B02">
        <w:rPr>
          <w:rFonts w:ascii="Times New Roman" w:hAnsi="Times New Roman" w:cs="Times New Roman"/>
          <w:lang w:val="en-GB"/>
        </w:rPr>
        <w:t xml:space="preserve">ositioning for </w:t>
      </w:r>
      <w:proofErr w:type="spellStart"/>
      <w:r w:rsidR="008D7BAC" w:rsidRPr="00015B02">
        <w:rPr>
          <w:rFonts w:ascii="Times New Roman" w:hAnsi="Times New Roman" w:cs="Times New Roman"/>
          <w:lang w:val="en-GB"/>
        </w:rPr>
        <w:t>RedCap</w:t>
      </w:r>
      <w:proofErr w:type="spellEnd"/>
      <w:r w:rsidR="008D7BAC" w:rsidRPr="00015B02">
        <w:rPr>
          <w:rFonts w:ascii="Times New Roman" w:hAnsi="Times New Roman" w:cs="Times New Roman"/>
          <w:lang w:val="en-GB"/>
        </w:rPr>
        <w:t xml:space="preserve"> UE is included</w:t>
      </w:r>
      <w:r w:rsidR="005441AC" w:rsidRPr="00015B02">
        <w:rPr>
          <w:rFonts w:ascii="Times New Roman" w:hAnsi="Times New Roman" w:cs="Times New Roman"/>
          <w:szCs w:val="20"/>
          <w:lang w:val="en-GB"/>
        </w:rPr>
        <w:t xml:space="preserve"> </w:t>
      </w:r>
      <w:r w:rsidRPr="00015B02">
        <w:rPr>
          <w:rFonts w:ascii="Times New Roman" w:hAnsi="Times New Roman" w:cs="Times New Roman"/>
          <w:szCs w:val="20"/>
          <w:lang w:val="en-GB"/>
        </w:rPr>
        <w:t xml:space="preserve">Rel-18 WI </w:t>
      </w:r>
      <w:r w:rsidR="005441AC" w:rsidRPr="00015B02">
        <w:rPr>
          <w:rFonts w:ascii="Times New Roman" w:hAnsi="Times New Roman" w:cs="Times New Roman"/>
          <w:szCs w:val="20"/>
          <w:lang w:val="en-GB"/>
        </w:rPr>
        <w:t>and</w:t>
      </w:r>
      <w:r w:rsidR="00623B88" w:rsidRPr="00015B02">
        <w:rPr>
          <w:rFonts w:ascii="Times New Roman" w:hAnsi="Times New Roman" w:cs="Times New Roman"/>
          <w:szCs w:val="20"/>
        </w:rPr>
        <w:t xml:space="preserve"> </w:t>
      </w:r>
      <w:r w:rsidR="0068185F" w:rsidRPr="00015B02">
        <w:rPr>
          <w:rFonts w:ascii="Times New Roman" w:hAnsi="Times New Roman" w:cs="Times New Roman"/>
          <w:szCs w:val="20"/>
        </w:rPr>
        <w:t xml:space="preserve">RAN4 reached </w:t>
      </w:r>
      <w:r w:rsidR="00843C11" w:rsidRPr="00015B02">
        <w:rPr>
          <w:rFonts w:ascii="Times New Roman" w:hAnsi="Times New Roman" w:cs="Times New Roman"/>
          <w:szCs w:val="20"/>
        </w:rPr>
        <w:t>some</w:t>
      </w:r>
      <w:r w:rsidR="0068185F" w:rsidRPr="00015B02">
        <w:rPr>
          <w:rFonts w:ascii="Times New Roman" w:hAnsi="Times New Roman" w:cs="Times New Roman"/>
          <w:szCs w:val="20"/>
        </w:rPr>
        <w:t xml:space="preserve"> agreement</w:t>
      </w:r>
      <w:r w:rsidR="00954835" w:rsidRPr="00015B02">
        <w:rPr>
          <w:rFonts w:ascii="Times New Roman" w:hAnsi="Times New Roman" w:cs="Times New Roman"/>
          <w:szCs w:val="20"/>
        </w:rPr>
        <w:t xml:space="preserve">s </w:t>
      </w:r>
      <w:r w:rsidR="002D56D0">
        <w:rPr>
          <w:rFonts w:ascii="Times New Roman" w:hAnsi="Times New Roman" w:cs="Times New Roman"/>
          <w:szCs w:val="20"/>
        </w:rPr>
        <w:t xml:space="preserve">captured </w:t>
      </w:r>
      <w:proofErr w:type="gramStart"/>
      <w:r w:rsidR="002D56D0">
        <w:rPr>
          <w:rFonts w:ascii="Times New Roman" w:hAnsi="Times New Roman" w:cs="Times New Roman"/>
          <w:szCs w:val="20"/>
        </w:rPr>
        <w:t>in</w:t>
      </w:r>
      <w:r w:rsidR="00A6408D" w:rsidRPr="00015B02">
        <w:rPr>
          <w:rFonts w:ascii="Times New Roman" w:hAnsi="Times New Roman" w:cs="Times New Roman"/>
          <w:szCs w:val="20"/>
        </w:rPr>
        <w:t>[</w:t>
      </w:r>
      <w:proofErr w:type="gramEnd"/>
      <w:r w:rsidR="00A6408D" w:rsidRPr="00015B02">
        <w:rPr>
          <w:rFonts w:ascii="Times New Roman" w:hAnsi="Times New Roman" w:cs="Times New Roman"/>
          <w:szCs w:val="20"/>
        </w:rPr>
        <w:t>1]</w:t>
      </w:r>
      <w:r w:rsidR="0068185F" w:rsidRPr="00015B02">
        <w:rPr>
          <w:rFonts w:ascii="Times New Roman" w:hAnsi="Times New Roman" w:cs="Times New Roman"/>
          <w:szCs w:val="20"/>
        </w:rPr>
        <w:t xml:space="preserve">. </w:t>
      </w:r>
      <w:r w:rsidR="00C55C92" w:rsidRPr="00F94B2D">
        <w:rPr>
          <w:rFonts w:ascii="Times New Roman" w:hAnsi="Times New Roman" w:cs="Times New Roman"/>
          <w:szCs w:val="20"/>
        </w:rPr>
        <w:t xml:space="preserve">This contribution will give our further considerations </w:t>
      </w:r>
      <w:r w:rsidR="00257725" w:rsidRPr="00F94B2D">
        <w:rPr>
          <w:rFonts w:ascii="Times New Roman" w:hAnsi="Times New Roman" w:cs="Times New Roman"/>
          <w:szCs w:val="20"/>
        </w:rPr>
        <w:t xml:space="preserve">on </w:t>
      </w:r>
      <w:r w:rsidR="00047453">
        <w:rPr>
          <w:rFonts w:ascii="Times New Roman" w:hAnsi="Times New Roman" w:cs="Times New Roman"/>
          <w:szCs w:val="20"/>
        </w:rPr>
        <w:t>remaining</w:t>
      </w:r>
      <w:r w:rsidR="00257725" w:rsidRPr="00F94B2D">
        <w:rPr>
          <w:rFonts w:ascii="Times New Roman" w:hAnsi="Times New Roman" w:cs="Times New Roman"/>
          <w:szCs w:val="20"/>
        </w:rPr>
        <w:t xml:space="preserve"> </w:t>
      </w:r>
      <w:r w:rsidR="00047453">
        <w:rPr>
          <w:rFonts w:ascii="Times New Roman" w:hAnsi="Times New Roman" w:cs="Times New Roman"/>
          <w:szCs w:val="20"/>
        </w:rPr>
        <w:t>issues</w:t>
      </w:r>
      <w:r w:rsidR="00257725" w:rsidRPr="00F94B2D">
        <w:rPr>
          <w:rFonts w:ascii="Times New Roman" w:hAnsi="Times New Roman" w:cs="Times New Roman"/>
          <w:szCs w:val="20"/>
        </w:rPr>
        <w:t>.</w:t>
      </w:r>
      <w:r w:rsidR="00C55C92">
        <w:rPr>
          <w:rFonts w:ascii="Times New Roman" w:hAnsi="Times New Roman" w:cs="Times New Roman"/>
          <w:szCs w:val="20"/>
        </w:rPr>
        <w:t xml:space="preserve"> </w:t>
      </w:r>
    </w:p>
    <w:p w14:paraId="6C4244F2" w14:textId="0336BD4C"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1409D8" w:rsidRPr="00A719FE" w14:paraId="5C7E59C8" w14:textId="77777777" w:rsidTr="00F542F3">
        <w:tc>
          <w:tcPr>
            <w:tcW w:w="9629" w:type="dxa"/>
          </w:tcPr>
          <w:p w14:paraId="5796C1B5" w14:textId="77777777" w:rsidR="00BA6376" w:rsidRPr="00BA6376" w:rsidRDefault="00BA6376" w:rsidP="00BA6376">
            <w:pPr>
              <w:spacing w:before="120"/>
              <w:rPr>
                <w:rFonts w:ascii="Times New Roman" w:hAnsi="Times New Roman" w:cs="Times New Roman"/>
                <w:b/>
                <w:bCs/>
                <w:sz w:val="20"/>
                <w:u w:val="single"/>
                <w:lang w:eastAsia="en-GB"/>
              </w:rPr>
            </w:pPr>
            <w:r w:rsidRPr="00BA6376">
              <w:rPr>
                <w:rFonts w:ascii="Times New Roman" w:hAnsi="Times New Roman" w:cs="Times New Roman"/>
                <w:b/>
                <w:bCs/>
                <w:sz w:val="20"/>
                <w:u w:val="single"/>
                <w:lang w:eastAsia="en-GB"/>
              </w:rPr>
              <w:t>Issue 2-1-2: Relation with Rel-16/Rel-17 positioning for PRS measurements with FH</w:t>
            </w:r>
          </w:p>
          <w:p w14:paraId="4D9220B5" w14:textId="77777777" w:rsidR="00BA6376" w:rsidRPr="00BA6376" w:rsidRDefault="00BA6376" w:rsidP="00BA6376">
            <w:pPr>
              <w:spacing w:after="0" w:line="252" w:lineRule="auto"/>
              <w:rPr>
                <w:rFonts w:ascii="Times New Roman" w:hAnsi="Times New Roman" w:cs="Times New Roman"/>
                <w:sz w:val="20"/>
                <w:highlight w:val="green"/>
                <w:lang w:val="en-US" w:eastAsia="zh-CN"/>
              </w:rPr>
            </w:pPr>
            <w:r w:rsidRPr="00BA6376">
              <w:rPr>
                <w:rFonts w:ascii="Times New Roman" w:hAnsi="Times New Roman" w:cs="Times New Roman"/>
                <w:sz w:val="20"/>
                <w:highlight w:val="green"/>
                <w:lang w:val="en-US" w:eastAsia="zh-CN"/>
              </w:rPr>
              <w:t>A</w:t>
            </w:r>
            <w:r w:rsidRPr="00BA6376">
              <w:rPr>
                <w:rFonts w:ascii="Times New Roman" w:hAnsi="Times New Roman" w:cs="Times New Roman" w:hint="eastAsia"/>
                <w:sz w:val="20"/>
                <w:highlight w:val="green"/>
                <w:lang w:val="en-US" w:eastAsia="zh-CN"/>
              </w:rPr>
              <w:t>greements:</w:t>
            </w:r>
          </w:p>
          <w:p w14:paraId="79FDA56E" w14:textId="77777777" w:rsidR="00BA6376" w:rsidRPr="00BA6376" w:rsidRDefault="00BA6376" w:rsidP="00BA6376">
            <w:pPr>
              <w:pStyle w:val="aff4"/>
              <w:numPr>
                <w:ilvl w:val="0"/>
                <w:numId w:val="14"/>
              </w:numPr>
              <w:spacing w:line="240" w:lineRule="auto"/>
              <w:contextualSpacing/>
              <w:rPr>
                <w:rFonts w:ascii="Times New Roman" w:eastAsiaTheme="minorHAnsi" w:hAnsi="Times New Roman" w:cs="Times New Roman"/>
                <w:sz w:val="20"/>
                <w:lang w:val="en-US" w:eastAsia="zh-CN"/>
              </w:rPr>
            </w:pPr>
            <w:r w:rsidRPr="00BA6376">
              <w:rPr>
                <w:rFonts w:ascii="Times New Roman" w:eastAsiaTheme="minorHAnsi" w:hAnsi="Times New Roman" w:cs="Times New Roman"/>
                <w:sz w:val="20"/>
                <w:lang w:val="en-US" w:eastAsia="zh-CN"/>
              </w:rPr>
              <w:t xml:space="preserve">All Rel-16 features are supported for </w:t>
            </w:r>
            <w:proofErr w:type="spellStart"/>
            <w:r w:rsidRPr="00BA6376">
              <w:rPr>
                <w:rFonts w:ascii="Times New Roman" w:eastAsiaTheme="minorHAnsi" w:hAnsi="Times New Roman" w:cs="Times New Roman"/>
                <w:sz w:val="20"/>
                <w:lang w:val="en-US" w:eastAsia="zh-CN"/>
              </w:rPr>
              <w:t>RedCap</w:t>
            </w:r>
            <w:proofErr w:type="spellEnd"/>
            <w:r w:rsidRPr="00BA6376">
              <w:rPr>
                <w:rFonts w:ascii="Times New Roman" w:eastAsiaTheme="minorHAnsi" w:hAnsi="Times New Roman" w:cs="Times New Roman"/>
                <w:sz w:val="20"/>
                <w:lang w:val="en-US" w:eastAsia="zh-CN"/>
              </w:rPr>
              <w:t xml:space="preserve"> positioning measurement with FH. </w:t>
            </w:r>
          </w:p>
          <w:p w14:paraId="40A030D6" w14:textId="29236F51" w:rsidR="001409D8" w:rsidRPr="00BA6376" w:rsidRDefault="00BA6376" w:rsidP="00BA6376">
            <w:pPr>
              <w:pStyle w:val="aff4"/>
              <w:numPr>
                <w:ilvl w:val="0"/>
                <w:numId w:val="14"/>
              </w:numPr>
              <w:spacing w:line="240" w:lineRule="auto"/>
              <w:contextualSpacing/>
              <w:rPr>
                <w:rFonts w:ascii="Times New Roman" w:eastAsiaTheme="minorHAnsi" w:hAnsi="Times New Roman" w:cs="Times New Roman"/>
                <w:sz w:val="20"/>
                <w:lang w:val="en-US" w:eastAsia="zh-CN"/>
              </w:rPr>
            </w:pPr>
            <w:r w:rsidRPr="00BA6376">
              <w:rPr>
                <w:rFonts w:ascii="Times New Roman" w:eastAsiaTheme="minorHAnsi" w:hAnsi="Times New Roman" w:cs="Times New Roman"/>
                <w:sz w:val="20"/>
                <w:lang w:val="en-US" w:eastAsia="zh-CN"/>
              </w:rPr>
              <w:t xml:space="preserve">In addition, reduced number of samples with gaps and reduced Rx beam sweeping factor with gaps are supported for </w:t>
            </w:r>
            <w:proofErr w:type="spellStart"/>
            <w:r w:rsidRPr="00BA6376">
              <w:rPr>
                <w:rFonts w:ascii="Times New Roman" w:eastAsiaTheme="minorHAnsi" w:hAnsi="Times New Roman" w:cs="Times New Roman"/>
                <w:sz w:val="20"/>
                <w:lang w:val="en-US" w:eastAsia="zh-CN"/>
              </w:rPr>
              <w:t>RedCap</w:t>
            </w:r>
            <w:proofErr w:type="spellEnd"/>
            <w:r w:rsidRPr="00BA6376">
              <w:rPr>
                <w:rFonts w:ascii="Times New Roman" w:eastAsiaTheme="minorHAnsi" w:hAnsi="Times New Roman" w:cs="Times New Roman"/>
                <w:sz w:val="20"/>
                <w:lang w:val="en-US" w:eastAsia="zh-CN"/>
              </w:rPr>
              <w:t xml:space="preserve"> positioning measurement with FH. TEG is FFS.</w:t>
            </w:r>
          </w:p>
        </w:tc>
      </w:tr>
    </w:tbl>
    <w:p w14:paraId="49E5C1C3" w14:textId="5FEA40B3" w:rsidR="009F1AB7" w:rsidRDefault="00EC6A95" w:rsidP="001409D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positioning without FH, it was</w:t>
      </w:r>
      <w:r w:rsidR="00D659DA">
        <w:rPr>
          <w:rFonts w:ascii="Times New Roman" w:eastAsiaTheme="minorEastAsia" w:hAnsi="Times New Roman" w:cs="Times New Roman"/>
          <w:lang w:eastAsia="zh-CN"/>
        </w:rPr>
        <w:t xml:space="preserve"> agreed to </w:t>
      </w:r>
      <w:r>
        <w:rPr>
          <w:rFonts w:ascii="Times New Roman" w:eastAsiaTheme="minorEastAsia" w:hAnsi="Times New Roman" w:cs="Times New Roman"/>
          <w:lang w:eastAsia="zh-CN"/>
        </w:rPr>
        <w:t>support</w:t>
      </w:r>
      <w:r w:rsidR="00D659DA">
        <w:rPr>
          <w:rFonts w:ascii="Times New Roman" w:eastAsiaTheme="minorEastAsia" w:hAnsi="Times New Roman" w:cs="Times New Roman"/>
          <w:lang w:eastAsia="zh-CN"/>
        </w:rPr>
        <w:t xml:space="preserve"> all the Rel-16/Rel</w:t>
      </w:r>
      <w:r w:rsidR="00D659DA">
        <w:rPr>
          <w:rFonts w:ascii="Times New Roman" w:eastAsiaTheme="minorEastAsia" w:hAnsi="Times New Roman" w:cs="Times New Roman" w:hint="eastAsia"/>
          <w:lang w:eastAsia="zh-CN"/>
        </w:rPr>
        <w:t>-</w:t>
      </w:r>
      <w:r w:rsidR="00D659DA">
        <w:rPr>
          <w:rFonts w:ascii="Times New Roman" w:eastAsiaTheme="minorEastAsia" w:hAnsi="Times New Roman" w:cs="Times New Roman"/>
          <w:lang w:eastAsia="zh-CN"/>
        </w:rPr>
        <w:t xml:space="preserve">17 </w:t>
      </w:r>
      <w:r w:rsidR="00D659DA">
        <w:rPr>
          <w:rFonts w:ascii="Times New Roman" w:eastAsiaTheme="minorEastAsia" w:hAnsi="Times New Roman" w:cs="Times New Roman" w:hint="eastAsia"/>
          <w:lang w:eastAsia="zh-CN"/>
        </w:rPr>
        <w:t>positioning</w:t>
      </w:r>
      <w:r w:rsidR="00D659DA">
        <w:rPr>
          <w:rFonts w:ascii="Times New Roman" w:eastAsiaTheme="minorEastAsia" w:hAnsi="Times New Roman" w:cs="Times New Roman"/>
          <w:lang w:eastAsia="zh-CN"/>
        </w:rPr>
        <w:t xml:space="preserve"> features. </w:t>
      </w:r>
      <w:r w:rsidR="009F1AB7">
        <w:rPr>
          <w:rFonts w:ascii="Times New Roman" w:eastAsiaTheme="minorEastAsia" w:hAnsi="Times New Roman" w:cs="Times New Roman"/>
          <w:lang w:eastAsia="zh-CN"/>
        </w:rPr>
        <w:t xml:space="preserve">Further, last meeting agreed </w:t>
      </w:r>
      <w:r w:rsidR="003D7628">
        <w:rPr>
          <w:rFonts w:ascii="Times New Roman" w:eastAsiaTheme="minorEastAsia" w:hAnsi="Times New Roman" w:cs="Times New Roman"/>
          <w:lang w:eastAsia="zh-CN"/>
        </w:rPr>
        <w:t xml:space="preserve">to </w:t>
      </w:r>
      <w:r w:rsidR="009F1AB7">
        <w:rPr>
          <w:rFonts w:ascii="Times New Roman" w:eastAsiaTheme="minorEastAsia" w:hAnsi="Times New Roman" w:cs="Times New Roman"/>
          <w:lang w:eastAsia="zh-CN"/>
        </w:rPr>
        <w:t>support all Rel-16 features</w:t>
      </w:r>
      <w:r w:rsidR="009F1AB7">
        <w:rPr>
          <w:rFonts w:ascii="Times New Roman" w:eastAsiaTheme="minorEastAsia" w:hAnsi="Times New Roman" w:cs="Times New Roman" w:hint="eastAsia"/>
          <w:lang w:eastAsia="zh-CN"/>
        </w:rPr>
        <w:t>,</w:t>
      </w:r>
      <w:r w:rsidR="009F1AB7">
        <w:rPr>
          <w:rFonts w:ascii="Times New Roman" w:eastAsiaTheme="minorEastAsia" w:hAnsi="Times New Roman" w:cs="Times New Roman"/>
          <w:lang w:eastAsia="zh-CN"/>
        </w:rPr>
        <w:t xml:space="preserve"> </w:t>
      </w:r>
      <w:r w:rsidR="00F5482D">
        <w:rPr>
          <w:rFonts w:ascii="Times New Roman" w:eastAsiaTheme="minorEastAsia" w:hAnsi="Times New Roman" w:cs="Times New Roman"/>
          <w:lang w:eastAsia="zh-CN"/>
        </w:rPr>
        <w:t xml:space="preserve">and </w:t>
      </w:r>
      <w:r w:rsidR="009F1AB7">
        <w:rPr>
          <w:rFonts w:ascii="Times New Roman" w:eastAsiaTheme="minorEastAsia" w:hAnsi="Times New Roman" w:cs="Times New Roman"/>
          <w:lang w:eastAsia="zh-CN"/>
        </w:rPr>
        <w:t>reduced samples</w:t>
      </w:r>
      <w:r w:rsidR="00F5482D">
        <w:rPr>
          <w:rFonts w:ascii="Times New Roman" w:eastAsiaTheme="minorEastAsia" w:hAnsi="Times New Roman" w:cs="Times New Roman"/>
          <w:lang w:eastAsia="zh-CN"/>
        </w:rPr>
        <w:t>/</w:t>
      </w:r>
      <w:r w:rsidR="009F1AB7">
        <w:rPr>
          <w:rFonts w:ascii="Times New Roman" w:eastAsiaTheme="minorEastAsia" w:hAnsi="Times New Roman" w:cs="Times New Roman"/>
          <w:lang w:eastAsia="zh-CN"/>
        </w:rPr>
        <w:t xml:space="preserve">Rx beam sweeping factor </w:t>
      </w:r>
      <w:r w:rsidR="00F5482D">
        <w:rPr>
          <w:rFonts w:ascii="Times New Roman" w:eastAsiaTheme="minorEastAsia" w:hAnsi="Times New Roman" w:cs="Times New Roman"/>
          <w:lang w:eastAsia="zh-CN"/>
        </w:rPr>
        <w:t>in Rel-17 for</w:t>
      </w:r>
      <w:r w:rsidR="009F1AB7">
        <w:rPr>
          <w:rFonts w:ascii="Times New Roman" w:eastAsiaTheme="minorEastAsia" w:hAnsi="Times New Roman" w:cs="Times New Roman"/>
          <w:lang w:eastAsia="zh-CN"/>
        </w:rPr>
        <w:t xml:space="preserve"> </w:t>
      </w:r>
      <w:proofErr w:type="spellStart"/>
      <w:r w:rsidR="009F1AB7">
        <w:rPr>
          <w:rFonts w:ascii="Times New Roman" w:eastAsiaTheme="minorEastAsia" w:hAnsi="Times New Roman" w:cs="Times New Roman"/>
          <w:lang w:eastAsia="zh-CN"/>
        </w:rPr>
        <w:t>RedCap</w:t>
      </w:r>
      <w:proofErr w:type="spellEnd"/>
      <w:r w:rsidR="009F1AB7">
        <w:rPr>
          <w:rFonts w:ascii="Times New Roman" w:eastAsiaTheme="minorEastAsia" w:hAnsi="Times New Roman" w:cs="Times New Roman"/>
          <w:lang w:eastAsia="zh-CN"/>
        </w:rPr>
        <w:t xml:space="preserve"> positioning with FH.</w:t>
      </w:r>
      <w:r w:rsidR="00F60C7C">
        <w:rPr>
          <w:rFonts w:ascii="Times New Roman" w:eastAsiaTheme="minorEastAsia" w:hAnsi="Times New Roman" w:cs="Times New Roman"/>
          <w:lang w:eastAsia="zh-CN"/>
        </w:rPr>
        <w:t xml:space="preserve"> Whether to support TEG feature </w:t>
      </w:r>
      <w:r w:rsidR="004C3EAC">
        <w:rPr>
          <w:rFonts w:ascii="Times New Roman" w:eastAsiaTheme="minorEastAsia" w:hAnsi="Times New Roman" w:cs="Times New Roman"/>
          <w:lang w:eastAsia="zh-CN"/>
        </w:rPr>
        <w:t>needs</w:t>
      </w:r>
      <w:r w:rsidR="00F60C7C">
        <w:rPr>
          <w:rFonts w:ascii="Times New Roman" w:eastAsiaTheme="minorEastAsia" w:hAnsi="Times New Roman" w:cs="Times New Roman"/>
          <w:lang w:eastAsia="zh-CN"/>
        </w:rPr>
        <w:t xml:space="preserve"> further discussion. TEG feature is to improve timing-based measurement accuracy by eliminate group error at Tx/Rx side. </w:t>
      </w:r>
      <w:r w:rsidR="00F5482D">
        <w:rPr>
          <w:rFonts w:ascii="Times New Roman" w:eastAsiaTheme="minorEastAsia" w:hAnsi="Times New Roman" w:cs="Times New Roman"/>
          <w:lang w:eastAsia="zh-CN"/>
        </w:rPr>
        <w:t xml:space="preserve">For </w:t>
      </w:r>
      <w:proofErr w:type="spellStart"/>
      <w:r w:rsidR="00F5482D">
        <w:rPr>
          <w:rFonts w:ascii="Times New Roman" w:eastAsiaTheme="minorEastAsia" w:hAnsi="Times New Roman" w:cs="Times New Roman"/>
          <w:lang w:eastAsia="zh-CN"/>
        </w:rPr>
        <w:t>RedCap</w:t>
      </w:r>
      <w:proofErr w:type="spellEnd"/>
      <w:r w:rsidR="00F5482D">
        <w:rPr>
          <w:rFonts w:ascii="Times New Roman" w:eastAsiaTheme="minorEastAsia" w:hAnsi="Times New Roman" w:cs="Times New Roman"/>
          <w:lang w:eastAsia="zh-CN"/>
        </w:rPr>
        <w:t xml:space="preserve"> positioning, latency reduction is important for power saving and that is the reason why reduced samples and reduced Rx beam sweeping factor are considered. Accuracy improvement </w:t>
      </w:r>
      <w:r w:rsidR="00837716">
        <w:rPr>
          <w:rFonts w:ascii="Times New Roman" w:eastAsiaTheme="minorEastAsia" w:hAnsi="Times New Roman" w:cs="Times New Roman"/>
          <w:lang w:eastAsia="zh-CN"/>
        </w:rPr>
        <w:t xml:space="preserve">such as TEG feature is not essential for positioning, and some impacts are identified due to FH operation. We </w:t>
      </w:r>
      <w:r w:rsidR="00DB6D33">
        <w:rPr>
          <w:rFonts w:ascii="Times New Roman" w:eastAsiaTheme="minorEastAsia" w:hAnsi="Times New Roman" w:cs="Times New Roman"/>
          <w:lang w:eastAsia="zh-CN"/>
        </w:rPr>
        <w:t>suggest to deprioritize</w:t>
      </w:r>
      <w:r w:rsidR="00837716">
        <w:rPr>
          <w:rFonts w:ascii="Times New Roman" w:eastAsiaTheme="minorEastAsia" w:hAnsi="Times New Roman" w:cs="Times New Roman"/>
          <w:lang w:eastAsia="zh-CN"/>
        </w:rPr>
        <w:t xml:space="preserve"> TEG feature</w:t>
      </w:r>
      <w:r w:rsidR="00BD2425">
        <w:rPr>
          <w:rFonts w:ascii="Times New Roman" w:eastAsiaTheme="minorEastAsia" w:hAnsi="Times New Roman" w:cs="Times New Roman"/>
          <w:lang w:eastAsia="zh-CN"/>
        </w:rPr>
        <w:t xml:space="preserve"> at this stage.</w:t>
      </w:r>
    </w:p>
    <w:p w14:paraId="5BF830DB" w14:textId="6620D75B" w:rsidR="000A4857" w:rsidRPr="00B3729D" w:rsidRDefault="00A77D01" w:rsidP="00B3729D">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sidR="002A74BA">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A6376">
        <w:rPr>
          <w:rFonts w:ascii="Times New Roman" w:eastAsiaTheme="minorEastAsia" w:hAnsi="Times New Roman" w:cs="Times New Roman"/>
          <w:b/>
          <w:lang w:val="en-GB" w:eastAsia="zh-CN"/>
        </w:rPr>
        <w:t xml:space="preserve">Deprioritize TEG feature </w:t>
      </w:r>
      <w:r w:rsidR="0072531F">
        <w:rPr>
          <w:rFonts w:ascii="Times New Roman" w:eastAsiaTheme="minorEastAsia" w:hAnsi="Times New Roman" w:cs="Times New Roman"/>
          <w:b/>
          <w:lang w:val="en-GB" w:eastAsia="zh-CN"/>
        </w:rPr>
        <w:t xml:space="preserve">for </w:t>
      </w:r>
      <w:proofErr w:type="spellStart"/>
      <w:r w:rsidR="0072531F">
        <w:rPr>
          <w:rFonts w:ascii="Times New Roman" w:eastAsiaTheme="minorEastAsia" w:hAnsi="Times New Roman" w:cs="Times New Roman"/>
          <w:b/>
          <w:lang w:val="en-GB" w:eastAsia="zh-CN"/>
        </w:rPr>
        <w:t>RedCap</w:t>
      </w:r>
      <w:proofErr w:type="spellEnd"/>
      <w:r w:rsidR="0072531F">
        <w:rPr>
          <w:rFonts w:ascii="Times New Roman" w:eastAsiaTheme="minorEastAsia" w:hAnsi="Times New Roman" w:cs="Times New Roman"/>
          <w:b/>
          <w:lang w:val="en-GB" w:eastAsia="zh-CN"/>
        </w:rPr>
        <w:t xml:space="preserve"> </w:t>
      </w:r>
      <w:r w:rsidR="005A6515">
        <w:rPr>
          <w:rFonts w:ascii="Times New Roman" w:eastAsiaTheme="minorEastAsia" w:hAnsi="Times New Roman" w:cs="Times New Roman"/>
          <w:b/>
          <w:lang w:val="en-GB" w:eastAsia="zh-CN"/>
        </w:rPr>
        <w:t>positioning</w:t>
      </w:r>
      <w:r w:rsidR="0072531F">
        <w:rPr>
          <w:rFonts w:ascii="Times New Roman" w:eastAsiaTheme="minorEastAsia" w:hAnsi="Times New Roman" w:cs="Times New Roman"/>
          <w:b/>
          <w:lang w:val="en-GB" w:eastAsia="zh-CN"/>
        </w:rPr>
        <w:t xml:space="preserve"> with FH.</w:t>
      </w:r>
    </w:p>
    <w:tbl>
      <w:tblPr>
        <w:tblStyle w:val="afc"/>
        <w:tblW w:w="0" w:type="auto"/>
        <w:tblLook w:val="04A0" w:firstRow="1" w:lastRow="0" w:firstColumn="1" w:lastColumn="0" w:noHBand="0" w:noVBand="1"/>
      </w:tblPr>
      <w:tblGrid>
        <w:gridCol w:w="9629"/>
      </w:tblGrid>
      <w:tr w:rsidR="00D34853" w:rsidRPr="00B54917" w14:paraId="4BC12BA3" w14:textId="77777777" w:rsidTr="002622D7">
        <w:tc>
          <w:tcPr>
            <w:tcW w:w="9629" w:type="dxa"/>
          </w:tcPr>
          <w:p w14:paraId="4A941B3A" w14:textId="77777777" w:rsidR="00D34853" w:rsidRPr="007C4F74" w:rsidRDefault="00D34853" w:rsidP="002622D7">
            <w:pPr>
              <w:spacing w:after="0"/>
              <w:rPr>
                <w:rFonts w:ascii="Times New Roman" w:eastAsia="Batang" w:hAnsi="Times New Roman" w:cs="Times New Roman"/>
                <w:b/>
                <w:bCs/>
                <w:sz w:val="20"/>
                <w:szCs w:val="20"/>
                <w:lang w:eastAsia="ja-JP"/>
              </w:rPr>
            </w:pPr>
            <w:r w:rsidRPr="007C4F74">
              <w:rPr>
                <w:rFonts w:ascii="Times New Roman" w:eastAsia="Batang" w:hAnsi="Times New Roman" w:cs="Times New Roman"/>
                <w:b/>
                <w:bCs/>
                <w:sz w:val="20"/>
                <w:szCs w:val="20"/>
                <w:highlight w:val="green"/>
                <w:lang w:eastAsia="ja-JP"/>
              </w:rPr>
              <w:t>Agreement</w:t>
            </w:r>
          </w:p>
          <w:p w14:paraId="2EE55737" w14:textId="77777777" w:rsidR="00D34853" w:rsidRPr="007C4F74" w:rsidRDefault="00D34853" w:rsidP="002622D7">
            <w:pPr>
              <w:spacing w:after="0"/>
              <w:rPr>
                <w:rFonts w:ascii="Times New Roman" w:eastAsia="Batang" w:hAnsi="Times New Roman" w:cs="Times New Roman"/>
                <w:bCs/>
                <w:sz w:val="20"/>
                <w:szCs w:val="20"/>
                <w:lang w:eastAsia="ja-JP"/>
              </w:rPr>
            </w:pPr>
            <w:r w:rsidRPr="007C4F74">
              <w:rPr>
                <w:rFonts w:ascii="Times New Roman" w:eastAsia="Batang" w:hAnsi="Times New Roman" w:cs="Times New Roman"/>
                <w:bCs/>
                <w:sz w:val="20"/>
                <w:szCs w:val="20"/>
                <w:lang w:eastAsia="ja-JP"/>
              </w:rPr>
              <w:t>For RedCap UEs, support at least measurements on DL PRS with Rx frequency hopping using a measurement gap</w:t>
            </w:r>
          </w:p>
          <w:p w14:paraId="2F4F95F9" w14:textId="77777777" w:rsidR="00D34853" w:rsidRPr="007C4F74" w:rsidRDefault="00D34853"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7C4F74">
              <w:rPr>
                <w:rFonts w:ascii="Times New Roman" w:eastAsia="宋体" w:hAnsi="Times New Roman" w:cs="Times New Roman"/>
                <w:sz w:val="20"/>
                <w:szCs w:val="20"/>
              </w:rPr>
              <w:t>FFS: details on RedCap UE processing capabilities for DL PRS with Rx frequency hopping and MG</w:t>
            </w:r>
          </w:p>
          <w:p w14:paraId="1B3945C1" w14:textId="77777777" w:rsidR="00D34853" w:rsidRPr="007C4F74" w:rsidRDefault="00D34853"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7C4F74">
              <w:rPr>
                <w:rFonts w:ascii="Times New Roman" w:eastAsia="宋体" w:hAnsi="Times New Roman" w:cs="Times New Roman"/>
                <w:sz w:val="20"/>
                <w:szCs w:val="20"/>
              </w:rPr>
              <w:t>FFS: the use of a single or multiple instances of a MGs</w:t>
            </w:r>
          </w:p>
          <w:p w14:paraId="7F35BDD9" w14:textId="77777777" w:rsidR="00D34853" w:rsidRPr="00F67C1E" w:rsidRDefault="00D34853" w:rsidP="005A0787">
            <w:pPr>
              <w:numPr>
                <w:ilvl w:val="0"/>
                <w:numId w:val="15"/>
              </w:numPr>
              <w:snapToGrid w:val="0"/>
              <w:spacing w:after="0" w:line="240" w:lineRule="auto"/>
              <w:ind w:hanging="363"/>
              <w:contextualSpacing/>
              <w:jc w:val="both"/>
              <w:rPr>
                <w:rFonts w:ascii="Times New Roman" w:eastAsia="宋体" w:hAnsi="Times New Roman" w:cs="Times New Roman"/>
                <w:sz w:val="20"/>
                <w:szCs w:val="20"/>
              </w:rPr>
            </w:pPr>
            <w:r w:rsidRPr="00D34853">
              <w:rPr>
                <w:rFonts w:ascii="Times New Roman" w:eastAsia="宋体" w:hAnsi="Times New Roman" w:cs="Times New Roman"/>
                <w:color w:val="FF0000"/>
                <w:sz w:val="20"/>
                <w:szCs w:val="20"/>
              </w:rPr>
              <w:t>FFS: the use of PPW</w:t>
            </w:r>
          </w:p>
        </w:tc>
      </w:tr>
    </w:tbl>
    <w:p w14:paraId="74F8A0CF" w14:textId="34540657" w:rsidR="00D34853" w:rsidRPr="008433C7" w:rsidRDefault="00E76778" w:rsidP="00D34853">
      <w:pPr>
        <w:jc w:val="both"/>
        <w:rPr>
          <w:rFonts w:ascii="Times New Roman" w:eastAsiaTheme="minorEastAsia" w:hAnsi="Times New Roman" w:cs="Times New Roman"/>
          <w:lang w:eastAsia="zh-CN"/>
        </w:rPr>
      </w:pPr>
      <w:r w:rsidRPr="008433C7">
        <w:rPr>
          <w:rFonts w:ascii="Times New Roman" w:eastAsiaTheme="minorEastAsia" w:hAnsi="Times New Roman" w:cs="Times New Roman"/>
          <w:lang w:eastAsia="zh-CN"/>
        </w:rPr>
        <w:t xml:space="preserve">To further reduce the measurement delay, </w:t>
      </w:r>
      <w:r w:rsidR="00373115" w:rsidRPr="008433C7">
        <w:rPr>
          <w:rFonts w:ascii="Times New Roman" w:eastAsiaTheme="minorEastAsia" w:hAnsi="Times New Roman" w:cs="Times New Roman"/>
          <w:lang w:eastAsia="zh-CN"/>
        </w:rPr>
        <w:t>Rel-17 introduce</w:t>
      </w:r>
      <w:r w:rsidR="004D472A" w:rsidRPr="008433C7">
        <w:rPr>
          <w:rFonts w:ascii="Times New Roman" w:eastAsiaTheme="minorEastAsia" w:hAnsi="Times New Roman" w:cs="Times New Roman"/>
          <w:lang w:eastAsia="zh-CN"/>
        </w:rPr>
        <w:t>d</w:t>
      </w:r>
      <w:r w:rsidR="00373115" w:rsidRPr="008433C7">
        <w:rPr>
          <w:rFonts w:ascii="Times New Roman" w:eastAsiaTheme="minorEastAsia" w:hAnsi="Times New Roman" w:cs="Times New Roman"/>
          <w:lang w:eastAsia="zh-CN"/>
        </w:rPr>
        <w:t xml:space="preserve"> PRS measurement </w:t>
      </w:r>
      <w:r w:rsidR="00070772" w:rsidRPr="008433C7">
        <w:rPr>
          <w:rFonts w:ascii="Times New Roman" w:eastAsiaTheme="minorEastAsia" w:hAnsi="Times New Roman" w:cs="Times New Roman"/>
          <w:lang w:eastAsia="zh-CN"/>
        </w:rPr>
        <w:t xml:space="preserve">outside MG but </w:t>
      </w:r>
      <w:r w:rsidR="00373115" w:rsidRPr="008433C7">
        <w:rPr>
          <w:rFonts w:ascii="Times New Roman" w:eastAsiaTheme="minorEastAsia" w:hAnsi="Times New Roman" w:cs="Times New Roman"/>
          <w:lang w:eastAsia="zh-CN"/>
        </w:rPr>
        <w:t>with</w:t>
      </w:r>
      <w:r w:rsidR="00070772" w:rsidRPr="008433C7">
        <w:rPr>
          <w:rFonts w:ascii="Times New Roman" w:eastAsiaTheme="minorEastAsia" w:hAnsi="Times New Roman" w:cs="Times New Roman"/>
          <w:lang w:eastAsia="zh-CN"/>
        </w:rPr>
        <w:t>in</w:t>
      </w:r>
      <w:r w:rsidR="00373115" w:rsidRPr="008433C7">
        <w:rPr>
          <w:rFonts w:ascii="Times New Roman" w:eastAsiaTheme="minorEastAsia" w:hAnsi="Times New Roman" w:cs="Times New Roman"/>
          <w:lang w:eastAsia="zh-CN"/>
        </w:rPr>
        <w:t xml:space="preserve"> PPW</w:t>
      </w:r>
      <w:r w:rsidR="000123EE" w:rsidRPr="008433C7">
        <w:rPr>
          <w:rFonts w:ascii="Times New Roman" w:eastAsiaTheme="minorEastAsia" w:hAnsi="Times New Roman" w:cs="Times New Roman"/>
          <w:lang w:eastAsia="zh-CN"/>
        </w:rPr>
        <w:t>.</w:t>
      </w:r>
      <w:r w:rsidR="00070772" w:rsidRPr="008433C7">
        <w:rPr>
          <w:rFonts w:ascii="Times New Roman" w:eastAsiaTheme="minorEastAsia" w:hAnsi="Times New Roman" w:cs="Times New Roman"/>
          <w:lang w:eastAsia="zh-CN"/>
        </w:rPr>
        <w:t xml:space="preserve"> </w:t>
      </w:r>
      <w:r w:rsidR="00745A2E" w:rsidRPr="008433C7">
        <w:rPr>
          <w:rFonts w:ascii="Times New Roman" w:eastAsiaTheme="minorEastAsia" w:hAnsi="Times New Roman" w:cs="Times New Roman"/>
          <w:lang w:eastAsia="zh-CN"/>
        </w:rPr>
        <w:t xml:space="preserve">For </w:t>
      </w:r>
      <w:proofErr w:type="spellStart"/>
      <w:r w:rsidR="00745A2E" w:rsidRPr="008433C7">
        <w:rPr>
          <w:rFonts w:ascii="Times New Roman" w:eastAsiaTheme="minorEastAsia" w:hAnsi="Times New Roman" w:cs="Times New Roman"/>
          <w:lang w:eastAsia="zh-CN"/>
        </w:rPr>
        <w:t>RedCap</w:t>
      </w:r>
      <w:proofErr w:type="spellEnd"/>
      <w:r w:rsidR="00745A2E" w:rsidRPr="008433C7">
        <w:rPr>
          <w:rFonts w:ascii="Times New Roman" w:eastAsiaTheme="minorEastAsia" w:hAnsi="Times New Roman" w:cs="Times New Roman"/>
          <w:lang w:eastAsia="zh-CN"/>
        </w:rPr>
        <w:t xml:space="preserve"> UE with FH, w</w:t>
      </w:r>
      <w:r w:rsidR="00D34853" w:rsidRPr="008433C7">
        <w:rPr>
          <w:rFonts w:ascii="Times New Roman" w:eastAsiaTheme="minorEastAsia" w:hAnsi="Times New Roman" w:cs="Times New Roman"/>
          <w:lang w:eastAsia="zh-CN"/>
        </w:rPr>
        <w:t xml:space="preserve">hether </w:t>
      </w:r>
      <w:r w:rsidR="00B711E0" w:rsidRPr="008433C7">
        <w:rPr>
          <w:rFonts w:ascii="Times New Roman" w:eastAsiaTheme="minorEastAsia" w:hAnsi="Times New Roman" w:cs="Times New Roman"/>
          <w:lang w:eastAsia="zh-CN"/>
        </w:rPr>
        <w:t xml:space="preserve">to support </w:t>
      </w:r>
      <w:r w:rsidR="00D34853" w:rsidRPr="008433C7">
        <w:rPr>
          <w:rFonts w:ascii="Times New Roman" w:eastAsiaTheme="minorEastAsia" w:hAnsi="Times New Roman" w:cs="Times New Roman"/>
          <w:lang w:eastAsia="zh-CN"/>
        </w:rPr>
        <w:t xml:space="preserve">DL PRS </w:t>
      </w:r>
      <w:r w:rsidR="00745A2E" w:rsidRPr="008433C7">
        <w:rPr>
          <w:rFonts w:ascii="Times New Roman" w:eastAsiaTheme="minorEastAsia" w:hAnsi="Times New Roman" w:cs="Times New Roman"/>
          <w:lang w:eastAsia="zh-CN"/>
        </w:rPr>
        <w:t xml:space="preserve">measurement </w:t>
      </w:r>
      <w:r w:rsidR="00D34853" w:rsidRPr="008433C7">
        <w:rPr>
          <w:rFonts w:ascii="Times New Roman" w:eastAsiaTheme="minorEastAsia" w:hAnsi="Times New Roman" w:cs="Times New Roman"/>
          <w:lang w:eastAsia="zh-CN"/>
        </w:rPr>
        <w:t xml:space="preserve">within PPW will be further studied in RAN1. </w:t>
      </w:r>
      <w:r w:rsidR="00B711E0" w:rsidRPr="008433C7">
        <w:rPr>
          <w:rFonts w:ascii="Times New Roman" w:eastAsiaTheme="minorEastAsia" w:hAnsi="Times New Roman" w:cs="Times New Roman"/>
          <w:lang w:eastAsia="zh-CN"/>
        </w:rPr>
        <w:t xml:space="preserve">RAN4 can </w:t>
      </w:r>
      <w:r w:rsidR="00115463" w:rsidRPr="008433C7">
        <w:rPr>
          <w:rFonts w:ascii="Times New Roman" w:eastAsiaTheme="minorEastAsia" w:hAnsi="Times New Roman" w:cs="Times New Roman"/>
          <w:lang w:eastAsia="zh-CN"/>
        </w:rPr>
        <w:t xml:space="preserve">postpone this </w:t>
      </w:r>
      <w:r w:rsidR="007E5EDF" w:rsidRPr="008433C7">
        <w:rPr>
          <w:rFonts w:ascii="Times New Roman" w:eastAsiaTheme="minorEastAsia" w:hAnsi="Times New Roman" w:cs="Times New Roman"/>
          <w:lang w:eastAsia="zh-CN"/>
        </w:rPr>
        <w:t>issue</w:t>
      </w:r>
      <w:r w:rsidR="00115463" w:rsidRPr="008433C7">
        <w:rPr>
          <w:rFonts w:ascii="Times New Roman" w:eastAsiaTheme="minorEastAsia" w:hAnsi="Times New Roman" w:cs="Times New Roman"/>
          <w:lang w:eastAsia="zh-CN"/>
        </w:rPr>
        <w:t xml:space="preserve"> and </w:t>
      </w:r>
      <w:r w:rsidR="00B711E0" w:rsidRPr="008433C7">
        <w:rPr>
          <w:rFonts w:ascii="Times New Roman" w:eastAsiaTheme="minorEastAsia" w:hAnsi="Times New Roman" w:cs="Times New Roman"/>
          <w:lang w:eastAsia="zh-CN"/>
        </w:rPr>
        <w:t xml:space="preserve">wait for RAN1’s conclusion. </w:t>
      </w:r>
    </w:p>
    <w:p w14:paraId="2C6AFA50" w14:textId="3B7A3936" w:rsidR="00D34853" w:rsidRDefault="00A94894" w:rsidP="00377412">
      <w:pPr>
        <w:rPr>
          <w:rFonts w:ascii="Times New Roman" w:eastAsiaTheme="minorEastAsia" w:hAnsi="Times New Roman" w:cs="Times New Roman"/>
          <w:b/>
          <w:lang w:val="en-GB" w:eastAsia="zh-CN"/>
        </w:rPr>
      </w:pPr>
      <w:r w:rsidRPr="008433C7">
        <w:rPr>
          <w:rFonts w:ascii="Times New Roman" w:eastAsiaTheme="minorEastAsia" w:hAnsi="Times New Roman" w:cs="Times New Roman"/>
          <w:b/>
          <w:lang w:eastAsia="zh-CN"/>
        </w:rPr>
        <w:t>Proposal</w:t>
      </w:r>
      <w:r w:rsidRPr="008433C7">
        <w:rPr>
          <w:rFonts w:ascii="Times New Roman" w:eastAsiaTheme="minorEastAsia" w:hAnsi="Times New Roman" w:cs="Times New Roman"/>
          <w:b/>
          <w:lang w:val="en-GB" w:eastAsia="zh-CN"/>
        </w:rPr>
        <w:t xml:space="preserve"> </w:t>
      </w:r>
      <w:r w:rsidR="00C4709F" w:rsidRPr="008433C7">
        <w:rPr>
          <w:rFonts w:ascii="Times New Roman" w:eastAsiaTheme="minorEastAsia" w:hAnsi="Times New Roman" w:cs="Times New Roman"/>
          <w:b/>
          <w:lang w:val="en-GB" w:eastAsia="zh-CN"/>
        </w:rPr>
        <w:t>2</w:t>
      </w:r>
      <w:r w:rsidR="00377412" w:rsidRPr="008433C7">
        <w:rPr>
          <w:rFonts w:ascii="Times New Roman" w:eastAsiaTheme="minorEastAsia" w:hAnsi="Times New Roman" w:cs="Times New Roman"/>
          <w:b/>
          <w:lang w:val="en-GB" w:eastAsia="zh-CN"/>
        </w:rPr>
        <w:t xml:space="preserve">: </w:t>
      </w:r>
      <w:r w:rsidR="00D34853" w:rsidRPr="008433C7">
        <w:rPr>
          <w:rFonts w:ascii="Times New Roman" w:eastAsiaTheme="minorEastAsia" w:hAnsi="Times New Roman" w:cs="Times New Roman"/>
          <w:b/>
          <w:lang w:val="en-GB" w:eastAsia="zh-CN"/>
        </w:rPr>
        <w:t xml:space="preserve">For </w:t>
      </w:r>
      <w:proofErr w:type="spellStart"/>
      <w:r w:rsidR="00D34853" w:rsidRPr="008433C7">
        <w:rPr>
          <w:rFonts w:ascii="Times New Roman" w:eastAsiaTheme="minorEastAsia" w:hAnsi="Times New Roman" w:cs="Times New Roman"/>
          <w:b/>
          <w:lang w:val="en-GB" w:eastAsia="zh-CN"/>
        </w:rPr>
        <w:t>RedCap</w:t>
      </w:r>
      <w:proofErr w:type="spellEnd"/>
      <w:r w:rsidR="00D34853" w:rsidRPr="008433C7">
        <w:rPr>
          <w:rFonts w:ascii="Times New Roman" w:eastAsiaTheme="minorEastAsia" w:hAnsi="Times New Roman" w:cs="Times New Roman"/>
          <w:b/>
          <w:lang w:val="en-GB" w:eastAsia="zh-CN"/>
        </w:rPr>
        <w:t xml:space="preserve"> UE with FH, whether to support </w:t>
      </w:r>
      <w:r w:rsidR="00CC3695" w:rsidRPr="008433C7">
        <w:rPr>
          <w:rFonts w:ascii="Times New Roman" w:eastAsiaTheme="minorEastAsia" w:hAnsi="Times New Roman" w:cs="Times New Roman"/>
          <w:b/>
          <w:lang w:val="en-GB" w:eastAsia="zh-CN"/>
        </w:rPr>
        <w:t>gapless</w:t>
      </w:r>
      <w:r w:rsidR="00D34853" w:rsidRPr="008433C7">
        <w:rPr>
          <w:rFonts w:ascii="Times New Roman" w:eastAsiaTheme="minorEastAsia" w:hAnsi="Times New Roman" w:cs="Times New Roman"/>
          <w:b/>
          <w:lang w:val="en-GB" w:eastAsia="zh-CN"/>
        </w:rPr>
        <w:t xml:space="preserve"> based </w:t>
      </w:r>
      <w:r w:rsidR="006173CF" w:rsidRPr="008433C7">
        <w:rPr>
          <w:rFonts w:ascii="Times New Roman" w:eastAsiaTheme="minorEastAsia" w:hAnsi="Times New Roman" w:cs="Times New Roman"/>
          <w:b/>
          <w:lang w:val="en-GB" w:eastAsia="zh-CN"/>
        </w:rPr>
        <w:t xml:space="preserve">PRS </w:t>
      </w:r>
      <w:r w:rsidR="00D34853" w:rsidRPr="008433C7">
        <w:rPr>
          <w:rFonts w:ascii="Times New Roman" w:eastAsiaTheme="minorEastAsia" w:hAnsi="Times New Roman" w:cs="Times New Roman"/>
          <w:b/>
          <w:lang w:val="en-GB" w:eastAsia="zh-CN"/>
        </w:rPr>
        <w:t>measurement is up to RAN1</w:t>
      </w:r>
      <w:r w:rsidR="001E1BFB" w:rsidRPr="008433C7">
        <w:rPr>
          <w:rFonts w:ascii="Times New Roman" w:eastAsiaTheme="minorEastAsia" w:hAnsi="Times New Roman" w:cs="Times New Roman"/>
          <w:b/>
          <w:lang w:val="en-GB" w:eastAsia="zh-CN"/>
        </w:rPr>
        <w:t>.</w:t>
      </w:r>
      <w:r w:rsidR="00D34853" w:rsidRPr="00377412">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6A6C1D" w14:paraId="6DE770F9" w14:textId="77777777" w:rsidTr="006A6C1D">
        <w:tc>
          <w:tcPr>
            <w:tcW w:w="9629" w:type="dxa"/>
          </w:tcPr>
          <w:p w14:paraId="3EEE6C6F" w14:textId="77777777" w:rsidR="006A6C1D" w:rsidRPr="006A6C1D" w:rsidRDefault="006A6C1D" w:rsidP="006A6C1D">
            <w:pPr>
              <w:spacing w:line="240" w:lineRule="auto"/>
              <w:contextualSpacing/>
              <w:rPr>
                <w:rFonts w:ascii="Times New Roman" w:hAnsi="Times New Roman" w:cs="Times New Roman"/>
                <w:sz w:val="20"/>
                <w:lang w:val="en-US" w:eastAsia="zh-CN"/>
              </w:rPr>
            </w:pPr>
            <w:r w:rsidRPr="006A6C1D">
              <w:rPr>
                <w:rFonts w:ascii="Times New Roman" w:hAnsi="Times New Roman" w:cs="Times New Roman"/>
                <w:sz w:val="20"/>
                <w:lang w:val="en-US" w:eastAsia="zh-CN"/>
              </w:rPr>
              <w:t>Issue 2-2-2: CSSF for PRS measurement requirements in RRC connected state without FH</w:t>
            </w:r>
          </w:p>
          <w:p w14:paraId="5BC2A6A1" w14:textId="77777777" w:rsidR="006A6C1D" w:rsidRPr="006A6C1D" w:rsidRDefault="006A6C1D" w:rsidP="006A6C1D">
            <w:pPr>
              <w:pStyle w:val="aff4"/>
              <w:numPr>
                <w:ilvl w:val="0"/>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w:t>
            </w:r>
            <w:r w:rsidRPr="006A6C1D">
              <w:rPr>
                <w:rFonts w:ascii="Times New Roman" w:eastAsiaTheme="minorHAnsi" w:hAnsi="Times New Roman" w:cs="Times New Roman"/>
                <w:sz w:val="20"/>
                <w:lang w:val="en-US" w:eastAsia="zh-CN"/>
              </w:rPr>
              <w:tab/>
              <w:t>Proposals</w:t>
            </w:r>
          </w:p>
          <w:p w14:paraId="557F5331" w14:textId="7A3BBE55" w:rsidR="006A6C1D" w:rsidRPr="006A6C1D" w:rsidRDefault="006A6C1D" w:rsidP="006A6C1D">
            <w:pPr>
              <w:pStyle w:val="aff4"/>
              <w:numPr>
                <w:ilvl w:val="1"/>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Option 1: HW</w:t>
            </w:r>
          </w:p>
          <w:p w14:paraId="10A75D70" w14:textId="186713D4" w:rsidR="006A6C1D" w:rsidRPr="006A6C1D" w:rsidRDefault="006A6C1D" w:rsidP="006A6C1D">
            <w:pPr>
              <w:pStyle w:val="aff4"/>
              <w:numPr>
                <w:ilvl w:val="2"/>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Re-use CSSF definition for non-RedCap UE in clause 9.1.5.2.2 to include the impact of PRS measurement in CSSF definition for RedCap UE in clause 9.1A.5.2.</w:t>
            </w:r>
          </w:p>
          <w:p w14:paraId="7FB854F8" w14:textId="45706EB4" w:rsidR="006A6C1D" w:rsidRPr="006A6C1D" w:rsidRDefault="006A6C1D" w:rsidP="006A6C1D">
            <w:pPr>
              <w:pStyle w:val="aff4"/>
              <w:numPr>
                <w:ilvl w:val="1"/>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ab/>
              <w:t>Option 2: Nokia</w:t>
            </w:r>
          </w:p>
          <w:p w14:paraId="5DA0B2A4" w14:textId="7B42D287" w:rsidR="006A6C1D" w:rsidRPr="006A6C1D" w:rsidRDefault="006A6C1D" w:rsidP="006A6C1D">
            <w:pPr>
              <w:pStyle w:val="aff4"/>
              <w:numPr>
                <w:ilvl w:val="2"/>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RAN4 to study the measurement types affected by carrier specific scaling factor.</w:t>
            </w:r>
          </w:p>
          <w:p w14:paraId="78F223DA" w14:textId="7867849B" w:rsidR="006A6C1D" w:rsidRPr="006A6C1D" w:rsidRDefault="006A6C1D" w:rsidP="006A6C1D">
            <w:pPr>
              <w:pStyle w:val="aff4"/>
              <w:numPr>
                <w:ilvl w:val="1"/>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ab/>
              <w:t>Option 3: E///</w:t>
            </w:r>
          </w:p>
          <w:p w14:paraId="503DCCD2" w14:textId="47C8BE8C" w:rsidR="006A6C1D" w:rsidRPr="006A6C1D" w:rsidRDefault="006A6C1D" w:rsidP="006A6C1D">
            <w:pPr>
              <w:pStyle w:val="aff4"/>
              <w:numPr>
                <w:ilvl w:val="2"/>
                <w:numId w:val="14"/>
              </w:numPr>
              <w:spacing w:line="240" w:lineRule="auto"/>
              <w:contextualSpacing/>
              <w:rPr>
                <w:rFonts w:ascii="Times New Roman" w:eastAsiaTheme="minorHAnsi" w:hAnsi="Times New Roman" w:cs="Times New Roman"/>
                <w:sz w:val="20"/>
                <w:lang w:val="en-US" w:eastAsia="zh-CN"/>
              </w:rPr>
            </w:pPr>
            <w:r w:rsidRPr="006A6C1D">
              <w:rPr>
                <w:rFonts w:ascii="Times New Roman" w:eastAsiaTheme="minorHAnsi" w:hAnsi="Times New Roman" w:cs="Times New Roman"/>
                <w:sz w:val="20"/>
                <w:lang w:val="en-US" w:eastAsia="zh-CN"/>
              </w:rPr>
              <w:t>Details of updates to clause 9.1A.5.2 for RedCap positioning are handled via CR discussion.</w:t>
            </w:r>
          </w:p>
        </w:tc>
      </w:tr>
    </w:tbl>
    <w:p w14:paraId="07065192" w14:textId="245D08CD" w:rsidR="00C9343A" w:rsidRDefault="00C9343A" w:rsidP="00C9343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CSSF for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PRS measurement without FH, we don’t see much difference among the three options. </w:t>
      </w:r>
      <w:r w:rsidR="00553B24">
        <w:rPr>
          <w:rFonts w:ascii="Times New Roman" w:eastAsiaTheme="minorEastAsia" w:hAnsi="Times New Roman" w:cs="Times New Roman"/>
          <w:lang w:eastAsia="zh-CN"/>
        </w:rPr>
        <w:t xml:space="preserve">The CSSF definition for </w:t>
      </w:r>
      <w:proofErr w:type="spellStart"/>
      <w:r w:rsidR="00553B24">
        <w:rPr>
          <w:rFonts w:ascii="Times New Roman" w:eastAsiaTheme="minorEastAsia" w:hAnsi="Times New Roman" w:cs="Times New Roman"/>
          <w:lang w:eastAsia="zh-CN"/>
        </w:rPr>
        <w:t>RedCap</w:t>
      </w:r>
      <w:proofErr w:type="spellEnd"/>
      <w:r w:rsidR="00553B24">
        <w:rPr>
          <w:rFonts w:ascii="Times New Roman" w:eastAsiaTheme="minorEastAsia" w:hAnsi="Times New Roman" w:cs="Times New Roman"/>
          <w:lang w:eastAsia="zh-CN"/>
        </w:rPr>
        <w:t xml:space="preserve"> in clause 9.1A.5.2 should be updated</w:t>
      </w:r>
      <w:r w:rsidR="0023043E">
        <w:rPr>
          <w:rFonts w:ascii="Times New Roman" w:eastAsiaTheme="minorEastAsia" w:hAnsi="Times New Roman" w:cs="Times New Roman"/>
          <w:lang w:eastAsia="zh-CN"/>
        </w:rPr>
        <w:t xml:space="preserve"> to include the impacts of PRS measurements</w:t>
      </w:r>
      <w:r w:rsidR="00553B24">
        <w:rPr>
          <w:rFonts w:ascii="Times New Roman" w:eastAsiaTheme="minorEastAsia" w:hAnsi="Times New Roman" w:cs="Times New Roman"/>
          <w:lang w:eastAsia="zh-CN"/>
        </w:rPr>
        <w:t>, and the</w:t>
      </w:r>
      <w:r w:rsidR="0023043E">
        <w:rPr>
          <w:rFonts w:ascii="Times New Roman" w:eastAsiaTheme="minorEastAsia" w:hAnsi="Times New Roman" w:cs="Times New Roman"/>
          <w:lang w:eastAsia="zh-CN"/>
        </w:rPr>
        <w:t xml:space="preserve"> same principle for non-</w:t>
      </w:r>
      <w:proofErr w:type="spellStart"/>
      <w:r w:rsidR="0023043E">
        <w:rPr>
          <w:rFonts w:ascii="Times New Roman" w:eastAsiaTheme="minorEastAsia" w:hAnsi="Times New Roman" w:cs="Times New Roman"/>
          <w:lang w:eastAsia="zh-CN"/>
        </w:rPr>
        <w:t>RedCap</w:t>
      </w:r>
      <w:proofErr w:type="spellEnd"/>
      <w:r w:rsidR="0023043E">
        <w:rPr>
          <w:rFonts w:ascii="Times New Roman" w:eastAsiaTheme="minorEastAsia" w:hAnsi="Times New Roman" w:cs="Times New Roman"/>
          <w:lang w:eastAsia="zh-CN"/>
        </w:rPr>
        <w:t xml:space="preserve"> UE in Rel-16 can be reused. </w:t>
      </w:r>
    </w:p>
    <w:p w14:paraId="5AF18E07" w14:textId="58678F11" w:rsidR="006A6C1D" w:rsidRDefault="00C9343A" w:rsidP="00C9343A">
      <w:pPr>
        <w:rPr>
          <w:rFonts w:ascii="Times New Roman" w:eastAsiaTheme="minorEastAsia" w:hAnsi="Times New Roman" w:cs="Times New Roman"/>
          <w:b/>
          <w:lang w:eastAsia="zh-CN"/>
        </w:rPr>
      </w:pPr>
      <w:r>
        <w:rPr>
          <w:rFonts w:ascii="Times New Roman" w:eastAsiaTheme="minorEastAsia" w:hAnsi="Times New Roman" w:cs="Times New Roman"/>
          <w:b/>
          <w:lang w:eastAsia="zh-CN"/>
        </w:rPr>
        <w:lastRenderedPageBreak/>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sidR="00553B24">
        <w:rPr>
          <w:rFonts w:ascii="Times New Roman" w:eastAsiaTheme="minorEastAsia" w:hAnsi="Times New Roman" w:cs="Times New Roman"/>
          <w:b/>
          <w:lang w:val="en-GB" w:eastAsia="zh-CN"/>
        </w:rPr>
        <w:t xml:space="preserve"> Update </w:t>
      </w:r>
      <w:r w:rsidR="00553B24" w:rsidRPr="00553B24">
        <w:rPr>
          <w:rFonts w:ascii="Times New Roman" w:eastAsiaTheme="minorEastAsia" w:hAnsi="Times New Roman" w:cs="Times New Roman"/>
          <w:b/>
          <w:lang w:val="en-GB" w:eastAsia="zh-CN"/>
        </w:rPr>
        <w:t xml:space="preserve">CSSF definition for </w:t>
      </w:r>
      <w:proofErr w:type="spellStart"/>
      <w:r w:rsidR="00553B24" w:rsidRPr="00553B24">
        <w:rPr>
          <w:rFonts w:ascii="Times New Roman" w:eastAsiaTheme="minorEastAsia" w:hAnsi="Times New Roman" w:cs="Times New Roman"/>
          <w:b/>
          <w:lang w:val="en-GB" w:eastAsia="zh-CN"/>
        </w:rPr>
        <w:t>RedCap</w:t>
      </w:r>
      <w:proofErr w:type="spellEnd"/>
      <w:r w:rsidR="00553B24" w:rsidRPr="00553B24">
        <w:rPr>
          <w:rFonts w:ascii="Times New Roman" w:eastAsiaTheme="minorEastAsia" w:hAnsi="Times New Roman" w:cs="Times New Roman"/>
          <w:b/>
          <w:lang w:val="en-GB" w:eastAsia="zh-CN"/>
        </w:rPr>
        <w:t xml:space="preserve"> UE in clause 9.1A.5.2</w:t>
      </w:r>
      <w:r w:rsidR="00553B24">
        <w:rPr>
          <w:rFonts w:ascii="Times New Roman" w:eastAsiaTheme="minorEastAsia" w:hAnsi="Times New Roman" w:cs="Times New Roman"/>
          <w:b/>
          <w:lang w:val="en-GB" w:eastAsia="zh-CN"/>
        </w:rPr>
        <w:t xml:space="preserve"> to include the impact of PRS by reusing the </w:t>
      </w:r>
      <w:r w:rsidR="0023043E">
        <w:rPr>
          <w:rFonts w:ascii="Times New Roman" w:eastAsiaTheme="minorEastAsia" w:hAnsi="Times New Roman" w:cs="Times New Roman"/>
          <w:b/>
          <w:lang w:val="en-GB" w:eastAsia="zh-CN"/>
        </w:rPr>
        <w:t>same</w:t>
      </w:r>
      <w:r w:rsidR="00E2449C">
        <w:rPr>
          <w:rFonts w:ascii="Times New Roman" w:eastAsiaTheme="minorEastAsia" w:hAnsi="Times New Roman" w:cs="Times New Roman"/>
          <w:b/>
          <w:lang w:val="en-GB" w:eastAsia="zh-CN"/>
        </w:rPr>
        <w:t xml:space="preserve"> principle for non-</w:t>
      </w:r>
      <w:proofErr w:type="spellStart"/>
      <w:r w:rsidR="00E2449C">
        <w:rPr>
          <w:rFonts w:ascii="Times New Roman" w:eastAsiaTheme="minorEastAsia" w:hAnsi="Times New Roman" w:cs="Times New Roman"/>
          <w:b/>
          <w:lang w:val="en-GB" w:eastAsia="zh-CN"/>
        </w:rPr>
        <w:t>RedCap</w:t>
      </w:r>
      <w:proofErr w:type="spellEnd"/>
      <w:r w:rsidR="00E2449C">
        <w:rPr>
          <w:rFonts w:ascii="Times New Roman" w:eastAsiaTheme="minorEastAsia" w:hAnsi="Times New Roman" w:cs="Times New Roman"/>
          <w:b/>
          <w:lang w:val="en-GB" w:eastAsia="zh-CN"/>
        </w:rPr>
        <w:t xml:space="preserve"> UE.</w:t>
      </w:r>
    </w:p>
    <w:tbl>
      <w:tblPr>
        <w:tblStyle w:val="afc"/>
        <w:tblW w:w="0" w:type="auto"/>
        <w:tblLook w:val="04A0" w:firstRow="1" w:lastRow="0" w:firstColumn="1" w:lastColumn="0" w:noHBand="0" w:noVBand="1"/>
      </w:tblPr>
      <w:tblGrid>
        <w:gridCol w:w="9629"/>
      </w:tblGrid>
      <w:tr w:rsidR="00FD27CC" w14:paraId="62793F2F" w14:textId="77777777" w:rsidTr="00FD27CC">
        <w:tc>
          <w:tcPr>
            <w:tcW w:w="9629" w:type="dxa"/>
          </w:tcPr>
          <w:p w14:paraId="126424EC" w14:textId="77777777" w:rsidR="00FD27CC" w:rsidRPr="00FD27CC" w:rsidRDefault="00FD27CC" w:rsidP="00FD27CC">
            <w:pPr>
              <w:spacing w:line="240" w:lineRule="auto"/>
              <w:contextualSpacing/>
              <w:rPr>
                <w:rFonts w:ascii="Times New Roman" w:hAnsi="Times New Roman" w:cs="Times New Roman"/>
                <w:sz w:val="20"/>
                <w:lang w:val="en-US" w:eastAsia="zh-CN"/>
              </w:rPr>
            </w:pPr>
            <w:r w:rsidRPr="00FD27CC">
              <w:rPr>
                <w:rFonts w:ascii="Times New Roman" w:hAnsi="Times New Roman" w:cs="Times New Roman"/>
                <w:sz w:val="20"/>
                <w:lang w:val="en-US" w:eastAsia="zh-CN"/>
              </w:rPr>
              <w:t>Issue 2-3-1: Number of samples for defining PRS measurement requirements for RedCap with FH</w:t>
            </w:r>
          </w:p>
          <w:p w14:paraId="26E91A33" w14:textId="77777777" w:rsidR="00FD27CC" w:rsidRPr="00FD27CC" w:rsidRDefault="00FD27CC" w:rsidP="00FD27CC">
            <w:pPr>
              <w:pStyle w:val="aff4"/>
              <w:numPr>
                <w:ilvl w:val="0"/>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Proposals</w:t>
            </w:r>
          </w:p>
          <w:p w14:paraId="579ECD4C" w14:textId="77777777" w:rsidR="00FD27CC" w:rsidRPr="00FD27CC" w:rsidRDefault="00FD27CC" w:rsidP="00FD27CC">
            <w:pPr>
              <w:pStyle w:val="aff4"/>
              <w:numPr>
                <w:ilvl w:val="1"/>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 xml:space="preserve">Option 1: E/// </w:t>
            </w:r>
          </w:p>
          <w:p w14:paraId="0236D459" w14:textId="77777777" w:rsidR="00FD27CC" w:rsidRPr="00FD27CC" w:rsidRDefault="00FD27CC" w:rsidP="00FD27CC">
            <w:pPr>
              <w:pStyle w:val="aff4"/>
              <w:numPr>
                <w:ilvl w:val="2"/>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 xml:space="preserve">Positioning measurement with </w:t>
            </w:r>
            <w:proofErr w:type="spellStart"/>
            <w:r w:rsidRPr="00FD27CC">
              <w:rPr>
                <w:rFonts w:ascii="Times New Roman" w:eastAsiaTheme="minorHAnsi" w:hAnsi="Times New Roman" w:cs="Times New Roman"/>
                <w:sz w:val="20"/>
                <w:lang w:val="en-US" w:eastAsia="zh-CN"/>
              </w:rPr>
              <w:t>Nsample</w:t>
            </w:r>
            <w:proofErr w:type="spellEnd"/>
            <w:r w:rsidRPr="00FD27CC">
              <w:rPr>
                <w:rFonts w:ascii="Times New Roman" w:eastAsiaTheme="minorHAnsi" w:hAnsi="Times New Roman" w:cs="Times New Roman"/>
                <w:sz w:val="20"/>
                <w:lang w:val="en-US" w:eastAsia="zh-CN"/>
              </w:rPr>
              <w:t xml:space="preserve"> = 1 or 2 is not supported for </w:t>
            </w:r>
            <w:proofErr w:type="spellStart"/>
            <w:r w:rsidRPr="00FD27CC">
              <w:rPr>
                <w:rFonts w:ascii="Times New Roman" w:eastAsiaTheme="minorHAnsi" w:hAnsi="Times New Roman" w:cs="Times New Roman"/>
                <w:sz w:val="20"/>
                <w:lang w:val="en-US" w:eastAsia="zh-CN"/>
              </w:rPr>
              <w:t>RedCap</w:t>
            </w:r>
            <w:proofErr w:type="spellEnd"/>
            <w:r w:rsidRPr="00FD27CC">
              <w:rPr>
                <w:rFonts w:ascii="Times New Roman" w:eastAsiaTheme="minorHAnsi" w:hAnsi="Times New Roman" w:cs="Times New Roman"/>
                <w:sz w:val="20"/>
                <w:lang w:val="en-US" w:eastAsia="zh-CN"/>
              </w:rPr>
              <w:t xml:space="preserve"> UEs in FH</w:t>
            </w:r>
          </w:p>
          <w:p w14:paraId="0C7D17DA" w14:textId="77777777" w:rsidR="00FD27CC" w:rsidRPr="00FD27CC" w:rsidRDefault="00FD27CC" w:rsidP="00FD27CC">
            <w:pPr>
              <w:pStyle w:val="aff4"/>
              <w:numPr>
                <w:ilvl w:val="1"/>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Option 2: Xiaomi</w:t>
            </w:r>
          </w:p>
          <w:p w14:paraId="3608BE8B" w14:textId="77777777" w:rsidR="00FD27CC" w:rsidRPr="00FD27CC" w:rsidRDefault="00FD27CC" w:rsidP="00FD27CC">
            <w:pPr>
              <w:pStyle w:val="aff4"/>
              <w:numPr>
                <w:ilvl w:val="2"/>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 xml:space="preserve">Whether the requirements of measurement reporting for </w:t>
            </w:r>
            <w:proofErr w:type="spellStart"/>
            <w:r w:rsidRPr="00FD27CC">
              <w:rPr>
                <w:rFonts w:ascii="Times New Roman" w:eastAsiaTheme="minorHAnsi" w:hAnsi="Times New Roman" w:cs="Times New Roman"/>
                <w:sz w:val="20"/>
                <w:lang w:val="en-US" w:eastAsia="zh-CN"/>
              </w:rPr>
              <w:t>RedCap</w:t>
            </w:r>
            <w:proofErr w:type="spellEnd"/>
            <w:r w:rsidRPr="00FD27CC">
              <w:rPr>
                <w:rFonts w:ascii="Times New Roman" w:eastAsiaTheme="minorHAnsi" w:hAnsi="Times New Roman" w:cs="Times New Roman"/>
                <w:sz w:val="20"/>
                <w:lang w:val="en-US" w:eastAsia="zh-CN"/>
              </w:rPr>
              <w:t xml:space="preserve"> UE with Rx hopping in case of </w:t>
            </w:r>
            <w:proofErr w:type="spellStart"/>
            <w:r w:rsidRPr="00FD27CC">
              <w:rPr>
                <w:rFonts w:ascii="Times New Roman" w:eastAsiaTheme="minorHAnsi" w:hAnsi="Times New Roman" w:cs="Times New Roman"/>
                <w:sz w:val="20"/>
                <w:lang w:val="en-US" w:eastAsia="zh-CN"/>
              </w:rPr>
              <w:t>Nsamples</w:t>
            </w:r>
            <w:proofErr w:type="spellEnd"/>
            <w:r w:rsidRPr="00FD27CC">
              <w:rPr>
                <w:rFonts w:ascii="Times New Roman" w:eastAsiaTheme="minorHAnsi" w:hAnsi="Times New Roman" w:cs="Times New Roman"/>
                <w:sz w:val="20"/>
                <w:lang w:val="en-US" w:eastAsia="zh-CN"/>
              </w:rPr>
              <w:t xml:space="preserve"> &gt;1 is shall be FFS.  </w:t>
            </w:r>
          </w:p>
          <w:p w14:paraId="0882BBBF" w14:textId="77777777" w:rsidR="00FD27CC" w:rsidRPr="00FD27CC" w:rsidRDefault="00FD27CC" w:rsidP="00FD27CC">
            <w:pPr>
              <w:pStyle w:val="aff4"/>
              <w:numPr>
                <w:ilvl w:val="3"/>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 xml:space="preserve">For the requirements when the measurements based on multiple hopes within a gap, the case of are </w:t>
            </w:r>
            <w:proofErr w:type="spellStart"/>
            <w:r w:rsidRPr="00FD27CC">
              <w:rPr>
                <w:rFonts w:ascii="Times New Roman" w:eastAsiaTheme="minorHAnsi" w:hAnsi="Times New Roman" w:cs="Times New Roman"/>
                <w:sz w:val="20"/>
                <w:lang w:val="en-US" w:eastAsia="zh-CN"/>
              </w:rPr>
              <w:t>Nsamples</w:t>
            </w:r>
            <w:proofErr w:type="spellEnd"/>
            <w:r w:rsidRPr="00FD27CC">
              <w:rPr>
                <w:rFonts w:ascii="Times New Roman" w:eastAsiaTheme="minorHAnsi" w:hAnsi="Times New Roman" w:cs="Times New Roman"/>
                <w:sz w:val="20"/>
                <w:lang w:val="en-US" w:eastAsia="zh-CN"/>
              </w:rPr>
              <w:t xml:space="preserve"> &gt;1 shall be considered.</w:t>
            </w:r>
          </w:p>
          <w:p w14:paraId="3AA4E1DA" w14:textId="718D89BD" w:rsidR="00FD27CC" w:rsidRPr="00FD27CC" w:rsidRDefault="00FD27CC" w:rsidP="00377412">
            <w:pPr>
              <w:pStyle w:val="aff4"/>
              <w:numPr>
                <w:ilvl w:val="3"/>
                <w:numId w:val="14"/>
              </w:numPr>
              <w:spacing w:line="240" w:lineRule="auto"/>
              <w:contextualSpacing/>
              <w:rPr>
                <w:rFonts w:ascii="Times New Roman" w:eastAsiaTheme="minorHAnsi" w:hAnsi="Times New Roman" w:cs="Times New Roman"/>
                <w:sz w:val="20"/>
                <w:lang w:val="en-US" w:eastAsia="zh-CN"/>
              </w:rPr>
            </w:pPr>
            <w:r w:rsidRPr="00FD27CC">
              <w:rPr>
                <w:rFonts w:ascii="Times New Roman" w:eastAsiaTheme="minorHAnsi" w:hAnsi="Times New Roman" w:cs="Times New Roman"/>
                <w:sz w:val="20"/>
                <w:lang w:val="en-US" w:eastAsia="zh-CN"/>
              </w:rPr>
              <w:t xml:space="preserve">For the requirements when the measurements based on a single hop within a gap, the case of are </w:t>
            </w:r>
            <w:proofErr w:type="spellStart"/>
            <w:r w:rsidRPr="00FD27CC">
              <w:rPr>
                <w:rFonts w:ascii="Times New Roman" w:eastAsiaTheme="minorHAnsi" w:hAnsi="Times New Roman" w:cs="Times New Roman"/>
                <w:sz w:val="20"/>
                <w:lang w:val="en-US" w:eastAsia="zh-CN"/>
              </w:rPr>
              <w:t>Nsamples</w:t>
            </w:r>
            <w:proofErr w:type="spellEnd"/>
            <w:r w:rsidRPr="00FD27CC">
              <w:rPr>
                <w:rFonts w:ascii="Times New Roman" w:eastAsiaTheme="minorHAnsi" w:hAnsi="Times New Roman" w:cs="Times New Roman"/>
                <w:sz w:val="20"/>
                <w:lang w:val="en-US" w:eastAsia="zh-CN"/>
              </w:rPr>
              <w:t xml:space="preserve"> &gt;1 shall NOT be considered.</w:t>
            </w:r>
          </w:p>
        </w:tc>
      </w:tr>
      <w:tr w:rsidR="00FD27CC" w14:paraId="400D5318" w14:textId="77777777" w:rsidTr="00FD27CC">
        <w:tc>
          <w:tcPr>
            <w:tcW w:w="9629" w:type="dxa"/>
          </w:tcPr>
          <w:p w14:paraId="5A39A612" w14:textId="77777777" w:rsidR="00FD27CC" w:rsidRPr="00FD27CC" w:rsidRDefault="00FD27CC" w:rsidP="00FD27CC">
            <w:pPr>
              <w:ind w:left="568" w:hanging="284"/>
              <w:rPr>
                <w:rFonts w:ascii="Times New Roman" w:hAnsi="Times New Roman" w:cs="Times New Roman"/>
                <w:sz w:val="20"/>
                <w:szCs w:val="20"/>
              </w:rPr>
            </w:pPr>
            <w:r w:rsidRPr="00FD27CC">
              <w:rPr>
                <w:rFonts w:ascii="Times New Roman" w:eastAsia="MS Mincho" w:hAnsi="Times New Roman" w:cs="Times New Roman"/>
                <w:sz w:val="20"/>
                <w:szCs w:val="20"/>
              </w:rPr>
              <w:tab/>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sample</m:t>
                  </m:r>
                </m:sub>
              </m:sSub>
            </m:oMath>
            <w:r w:rsidRPr="00FD27CC">
              <w:rPr>
                <w:rFonts w:ascii="Times New Roman" w:hAnsi="Times New Roman" w:cs="Times New Roman"/>
                <w:sz w:val="20"/>
                <w:szCs w:val="20"/>
              </w:rPr>
              <w:t xml:space="preserve"> is the number of PRS RSTD measurement samples, where</w:t>
            </w:r>
          </w:p>
          <w:p w14:paraId="70A4DF05" w14:textId="77777777" w:rsidR="00FD27CC" w:rsidRPr="00FD27CC" w:rsidRDefault="00FD27CC" w:rsidP="00FD27CC">
            <w:pPr>
              <w:ind w:left="851" w:hanging="284"/>
              <w:rPr>
                <w:rFonts w:ascii="Times New Roman" w:hAnsi="Times New Roman" w:cs="Times New Roman"/>
                <w:sz w:val="20"/>
                <w:szCs w:val="20"/>
              </w:rPr>
            </w:pPr>
            <w:r w:rsidRPr="00FD27CC">
              <w:rPr>
                <w:rFonts w:ascii="Times New Roman" w:eastAsia="MS Mincho" w:hAnsi="Times New Roman" w:cs="Times New Roman"/>
                <w:sz w:val="20"/>
                <w:szCs w:val="20"/>
              </w:rPr>
              <w:t>-</w:t>
            </w:r>
            <w:r w:rsidRPr="00FD27CC">
              <w:rPr>
                <w:rFonts w:ascii="Times New Roman" w:eastAsia="MS Mincho"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sample</m:t>
                  </m:r>
                </m:sub>
              </m:sSub>
            </m:oMath>
            <w:r w:rsidRPr="00FD27CC">
              <w:rPr>
                <w:rFonts w:ascii="Times New Roman" w:hAnsi="Times New Roman" w:cs="Times New Roman"/>
                <w:sz w:val="20"/>
                <w:szCs w:val="20"/>
              </w:rPr>
              <w:t xml:space="preserve">= 1 if the UE supports </w:t>
            </w:r>
            <w:r w:rsidRPr="00FD27CC">
              <w:rPr>
                <w:rFonts w:ascii="Times New Roman" w:hAnsi="Times New Roman" w:cs="Times New Roman"/>
                <w:i/>
                <w:iCs/>
                <w:sz w:val="20"/>
                <w:szCs w:val="20"/>
              </w:rPr>
              <w:t>supportedDL-PRS-ProcessingSamples</w:t>
            </w:r>
            <w:r w:rsidRPr="00FD27CC">
              <w:rPr>
                <w:rFonts w:ascii="Times New Roman" w:hAnsi="Times New Roman" w:cs="Times New Roman"/>
                <w:sz w:val="20"/>
                <w:szCs w:val="20"/>
              </w:rPr>
              <w:t xml:space="preserve"> [34], and the LMF requests the UE to perform positioning measurements with reduced number of samples, and</w:t>
            </w:r>
            <w:r w:rsidRPr="00FD27CC">
              <w:rPr>
                <w:rFonts w:ascii="Times New Roman" w:hAnsi="Times New Roman" w:cs="Times New Roman"/>
                <w:sz w:val="20"/>
                <w:szCs w:val="20"/>
                <w:lang w:eastAsia="zh-CN"/>
              </w:rPr>
              <w:t xml:space="preserve"> </w:t>
            </w:r>
            <w:r w:rsidRPr="00FD27CC">
              <w:rPr>
                <w:rFonts w:ascii="Times New Roman" w:hAnsi="Times New Roman" w:cs="Times New Roman"/>
                <w:sz w:val="20"/>
                <w:szCs w:val="20"/>
              </w:rPr>
              <w:t>meets the following conditions:</w:t>
            </w:r>
          </w:p>
          <w:p w14:paraId="000CC4E5" w14:textId="77777777" w:rsidR="00FD27CC" w:rsidRPr="00FD27CC" w:rsidRDefault="00FD27CC" w:rsidP="00FD27CC">
            <w:pPr>
              <w:ind w:left="1135" w:hanging="284"/>
              <w:rPr>
                <w:rFonts w:ascii="Times New Roman" w:hAnsi="Times New Roman" w:cs="Times New Roman"/>
                <w:sz w:val="20"/>
                <w:szCs w:val="20"/>
              </w:rPr>
            </w:pPr>
            <w:r w:rsidRPr="00FD27CC">
              <w:rPr>
                <w:rFonts w:ascii="Times New Roman" w:hAnsi="Times New Roman" w:cs="Times New Roman"/>
                <w:sz w:val="20"/>
                <w:szCs w:val="20"/>
              </w:rPr>
              <w:t>-</w:t>
            </w:r>
            <w:r w:rsidRPr="00FD27CC">
              <w:rPr>
                <w:rFonts w:ascii="Times New Roman" w:hAnsi="Times New Roman" w:cs="Times New Roman"/>
                <w:sz w:val="20"/>
                <w:szCs w:val="20"/>
              </w:rPr>
              <w:tab/>
              <w:t xml:space="preserve">PRS bandwidth is within the active BWP and </w:t>
            </w:r>
          </w:p>
          <w:p w14:paraId="04EA4542" w14:textId="77777777" w:rsidR="00FD27CC" w:rsidRPr="00FD27CC" w:rsidRDefault="00FD27CC" w:rsidP="00FD27CC">
            <w:pPr>
              <w:ind w:left="1135" w:hanging="284"/>
              <w:rPr>
                <w:rFonts w:ascii="Times New Roman" w:eastAsia="Calibri" w:hAnsi="Times New Roman" w:cs="Times New Roman"/>
                <w:sz w:val="20"/>
                <w:szCs w:val="20"/>
              </w:rPr>
            </w:pPr>
            <w:r w:rsidRPr="00FD27CC">
              <w:rPr>
                <w:rFonts w:ascii="Times New Roman" w:hAnsi="Times New Roman" w:cs="Times New Roman"/>
                <w:sz w:val="20"/>
                <w:szCs w:val="20"/>
              </w:rPr>
              <w:t>-</w:t>
            </w:r>
            <w:r w:rsidRPr="00FD27CC">
              <w:rPr>
                <w:rFonts w:ascii="Times New Roman" w:hAnsi="Times New Roman" w:cs="Times New Roman"/>
                <w:sz w:val="20"/>
                <w:szCs w:val="20"/>
              </w:rPr>
              <w:tab/>
              <w:t>Magnitude of difference between the serving cell’s SS-RSRP and the neighbor cell’s PRS-RSRP is within 6 dB.</w:t>
            </w:r>
          </w:p>
          <w:p w14:paraId="2A6FB412" w14:textId="77777777" w:rsidR="00FD27CC" w:rsidRPr="00FD27CC" w:rsidRDefault="00FD27CC" w:rsidP="00FD27CC">
            <w:pPr>
              <w:ind w:left="851" w:hanging="284"/>
              <w:rPr>
                <w:rFonts w:ascii="Times New Roman" w:hAnsi="Times New Roman" w:cs="Times New Roman"/>
                <w:sz w:val="20"/>
                <w:szCs w:val="20"/>
              </w:rPr>
            </w:pPr>
            <w:r w:rsidRPr="00FD27CC">
              <w:rPr>
                <w:rFonts w:ascii="Times New Roman" w:eastAsia="MS Mincho" w:hAnsi="Times New Roman" w:cs="Times New Roman"/>
                <w:sz w:val="20"/>
                <w:szCs w:val="20"/>
              </w:rPr>
              <w:t>-</w:t>
            </w:r>
            <w:r w:rsidRPr="00FD27CC">
              <w:rPr>
                <w:rFonts w:ascii="Times New Roman" w:eastAsia="MS Mincho"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sample</m:t>
                  </m:r>
                </m:sub>
              </m:sSub>
            </m:oMath>
            <w:r w:rsidRPr="00FD27CC">
              <w:rPr>
                <w:rFonts w:ascii="Times New Roman" w:hAnsi="Times New Roman" w:cs="Times New Roman"/>
                <w:sz w:val="20"/>
                <w:szCs w:val="20"/>
              </w:rPr>
              <w:t xml:space="preserve">= 2 if the UE supports </w:t>
            </w:r>
            <w:r w:rsidRPr="00FD27CC">
              <w:rPr>
                <w:rFonts w:ascii="Times New Roman" w:hAnsi="Times New Roman" w:cs="Times New Roman"/>
                <w:i/>
                <w:iCs/>
                <w:sz w:val="20"/>
                <w:szCs w:val="20"/>
              </w:rPr>
              <w:t>supportedDL-PRS-ProcessingSamples</w:t>
            </w:r>
            <w:r w:rsidRPr="00FD27CC">
              <w:rPr>
                <w:rFonts w:ascii="Times New Roman" w:hAnsi="Times New Roman" w:cs="Times New Roman"/>
                <w:sz w:val="20"/>
                <w:szCs w:val="20"/>
              </w:rPr>
              <w:t xml:space="preserve"> [34], and the LMF requests the UE to perform positioning measurements with reduced number of samples, and does not meet the following conditions:</w:t>
            </w:r>
          </w:p>
          <w:p w14:paraId="1A5BD56D" w14:textId="77777777" w:rsidR="00FD27CC" w:rsidRPr="00FD27CC" w:rsidRDefault="00FD27CC" w:rsidP="00FD27CC">
            <w:pPr>
              <w:ind w:left="1135" w:hanging="284"/>
              <w:rPr>
                <w:rFonts w:ascii="Times New Roman" w:hAnsi="Times New Roman" w:cs="Times New Roman"/>
                <w:sz w:val="20"/>
                <w:szCs w:val="20"/>
              </w:rPr>
            </w:pPr>
            <w:r w:rsidRPr="00FD27CC">
              <w:rPr>
                <w:rFonts w:ascii="Times New Roman" w:hAnsi="Times New Roman" w:cs="Times New Roman"/>
                <w:sz w:val="20"/>
                <w:szCs w:val="20"/>
              </w:rPr>
              <w:t>-</w:t>
            </w:r>
            <w:r w:rsidRPr="00FD27CC">
              <w:rPr>
                <w:rFonts w:ascii="Times New Roman" w:hAnsi="Times New Roman" w:cs="Times New Roman"/>
                <w:sz w:val="20"/>
                <w:szCs w:val="20"/>
              </w:rPr>
              <w:tab/>
              <w:t>PRS bandwidth is within the active BWP and</w:t>
            </w:r>
          </w:p>
          <w:p w14:paraId="5017716A" w14:textId="77777777" w:rsidR="00FD27CC" w:rsidRPr="00FD27CC" w:rsidRDefault="00FD27CC" w:rsidP="00FD27CC">
            <w:pPr>
              <w:ind w:left="1135" w:hanging="284"/>
              <w:rPr>
                <w:rFonts w:ascii="Times New Roman" w:eastAsia="Calibri" w:hAnsi="Times New Roman" w:cs="Times New Roman"/>
                <w:sz w:val="20"/>
                <w:szCs w:val="20"/>
              </w:rPr>
            </w:pPr>
            <w:r w:rsidRPr="00FD27CC">
              <w:rPr>
                <w:rFonts w:ascii="Times New Roman" w:hAnsi="Times New Roman" w:cs="Times New Roman"/>
                <w:sz w:val="20"/>
                <w:szCs w:val="20"/>
              </w:rPr>
              <w:t>-</w:t>
            </w:r>
            <w:r w:rsidRPr="00FD27CC">
              <w:rPr>
                <w:rFonts w:ascii="Times New Roman" w:hAnsi="Times New Roman" w:cs="Times New Roman"/>
                <w:sz w:val="20"/>
                <w:szCs w:val="20"/>
              </w:rPr>
              <w:tab/>
              <w:t>Magnitude of difference between the serving cell’s SS-RSRP and the neighbor cell’s PRS-RSRP is within 6 dB.</w:t>
            </w:r>
          </w:p>
          <w:p w14:paraId="6079E9DB" w14:textId="6C1145FB" w:rsidR="00FD27CC" w:rsidRPr="00FD27CC" w:rsidRDefault="00FD27CC" w:rsidP="00FD27CC">
            <w:pPr>
              <w:ind w:left="851" w:hanging="284"/>
              <w:rPr>
                <w:rFonts w:ascii="Times New Roman" w:eastAsia="Calibri" w:hAnsi="Times New Roman" w:cs="Times New Roman"/>
                <w:sz w:val="20"/>
                <w:szCs w:val="20"/>
              </w:rPr>
            </w:pPr>
            <w:r w:rsidRPr="00FD27CC">
              <w:rPr>
                <w:rFonts w:ascii="Times New Roman" w:eastAsia="MS Mincho" w:hAnsi="Times New Roman" w:cs="Times New Roman"/>
                <w:sz w:val="20"/>
                <w:szCs w:val="20"/>
              </w:rPr>
              <w:t>-</w:t>
            </w:r>
            <w:r w:rsidRPr="00FD27CC">
              <w:rPr>
                <w:rFonts w:ascii="Times New Roman" w:eastAsia="MS Mincho" w:hAnsi="Times New Roman" w:cs="Times New Roman"/>
                <w:sz w:val="20"/>
                <w:szCs w:val="20"/>
              </w:rPr>
              <w:tab/>
            </w:r>
            <m:oMath>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sample</m:t>
                  </m:r>
                </m:sub>
              </m:sSub>
            </m:oMath>
            <w:r w:rsidRPr="00FD27CC">
              <w:rPr>
                <w:rFonts w:ascii="Times New Roman" w:hAnsi="Times New Roman" w:cs="Times New Roman"/>
                <w:sz w:val="20"/>
                <w:szCs w:val="20"/>
              </w:rPr>
              <w:t>= 4 otherwise.</w:t>
            </w:r>
          </w:p>
        </w:tc>
      </w:tr>
    </w:tbl>
    <w:p w14:paraId="22FF467D" w14:textId="40EA7CA4" w:rsidR="00A115CC" w:rsidRDefault="00AE0E56" w:rsidP="00A115CC">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Rel-17 defines both </w:t>
      </w:r>
      <w:proofErr w:type="spellStart"/>
      <w:r>
        <w:rPr>
          <w:rFonts w:ascii="Times New Roman" w:eastAsiaTheme="minorEastAsia" w:hAnsi="Times New Roman" w:cs="Times New Roman"/>
          <w:lang w:eastAsia="zh-CN"/>
        </w:rPr>
        <w:t>Nsample</w:t>
      </w:r>
      <w:proofErr w:type="spellEnd"/>
      <w:r>
        <w:rPr>
          <w:rFonts w:ascii="Times New Roman" w:eastAsiaTheme="minorEastAsia" w:hAnsi="Times New Roman" w:cs="Times New Roman"/>
          <w:lang w:eastAsia="zh-CN"/>
        </w:rPr>
        <w:t xml:space="preserve">=1 and </w:t>
      </w:r>
      <w:proofErr w:type="spellStart"/>
      <w:r>
        <w:rPr>
          <w:rFonts w:ascii="Times New Roman" w:eastAsiaTheme="minorEastAsia" w:hAnsi="Times New Roman" w:cs="Times New Roman"/>
          <w:lang w:eastAsia="zh-CN"/>
        </w:rPr>
        <w:t>Nsample</w:t>
      </w:r>
      <w:proofErr w:type="spellEnd"/>
      <w:r>
        <w:rPr>
          <w:rFonts w:ascii="Times New Roman" w:eastAsiaTheme="minorEastAsia" w:hAnsi="Times New Roman" w:cs="Times New Roman"/>
          <w:lang w:eastAsia="zh-CN"/>
        </w:rPr>
        <w:t xml:space="preserve">=2 under different conditions as shown above. </w:t>
      </w:r>
      <w:r w:rsidR="00000832">
        <w:rPr>
          <w:rFonts w:ascii="Times New Roman" w:eastAsiaTheme="minorEastAsia" w:hAnsi="Times New Roman" w:cs="Times New Roman"/>
          <w:lang w:eastAsia="zh-CN"/>
        </w:rPr>
        <w:t>Rel-18 agrees to support r</w:t>
      </w:r>
      <w:r w:rsidR="00777734">
        <w:rPr>
          <w:rFonts w:ascii="Times New Roman" w:eastAsiaTheme="minorEastAsia" w:hAnsi="Times New Roman" w:cs="Times New Roman"/>
          <w:lang w:eastAsia="zh-CN"/>
        </w:rPr>
        <w:t>e</w:t>
      </w:r>
      <w:r w:rsidR="00000832">
        <w:rPr>
          <w:rFonts w:ascii="Times New Roman" w:eastAsiaTheme="minorEastAsia" w:hAnsi="Times New Roman" w:cs="Times New Roman"/>
          <w:lang w:eastAsia="zh-CN"/>
        </w:rPr>
        <w:t>duced sample</w:t>
      </w:r>
      <w:r w:rsidR="00FD7781">
        <w:rPr>
          <w:rFonts w:ascii="Times New Roman" w:eastAsiaTheme="minorEastAsia" w:hAnsi="Times New Roman" w:cs="Times New Roman"/>
          <w:lang w:eastAsia="zh-CN"/>
        </w:rPr>
        <w:t>s</w:t>
      </w:r>
      <w:r w:rsidR="00000832">
        <w:rPr>
          <w:rFonts w:ascii="Times New Roman" w:eastAsiaTheme="minorEastAsia" w:hAnsi="Times New Roman" w:cs="Times New Roman"/>
          <w:lang w:eastAsia="zh-CN"/>
        </w:rPr>
        <w:t xml:space="preserve"> for </w:t>
      </w:r>
      <w:proofErr w:type="spellStart"/>
      <w:r w:rsidR="00000832">
        <w:rPr>
          <w:rFonts w:ascii="Times New Roman" w:eastAsiaTheme="minorEastAsia" w:hAnsi="Times New Roman" w:cs="Times New Roman"/>
          <w:lang w:eastAsia="zh-CN"/>
        </w:rPr>
        <w:t>RedCap</w:t>
      </w:r>
      <w:proofErr w:type="spellEnd"/>
      <w:r w:rsidR="00000832">
        <w:rPr>
          <w:rFonts w:ascii="Times New Roman" w:eastAsiaTheme="minorEastAsia" w:hAnsi="Times New Roman" w:cs="Times New Roman"/>
          <w:lang w:eastAsia="zh-CN"/>
        </w:rPr>
        <w:t xml:space="preserve"> PRS measurement with FH. However, the exact number of samples</w:t>
      </w:r>
      <w:r w:rsidR="00A115CC">
        <w:rPr>
          <w:rFonts w:ascii="Times New Roman" w:eastAsiaTheme="minorEastAsia" w:hAnsi="Times New Roman" w:cs="Times New Roman"/>
          <w:lang w:eastAsia="zh-CN"/>
        </w:rPr>
        <w:t xml:space="preserve">, 1 sample or 2 samples, </w:t>
      </w:r>
      <w:r w:rsidR="00000832">
        <w:rPr>
          <w:rFonts w:ascii="Times New Roman" w:eastAsiaTheme="minorEastAsia" w:hAnsi="Times New Roman" w:cs="Times New Roman"/>
          <w:lang w:eastAsia="zh-CN"/>
        </w:rPr>
        <w:t>is not determined</w:t>
      </w:r>
      <w:r w:rsidR="00FD7781">
        <w:rPr>
          <w:rFonts w:ascii="Times New Roman" w:eastAsiaTheme="minorEastAsia" w:hAnsi="Times New Roman" w:cs="Times New Roman"/>
          <w:lang w:eastAsia="zh-CN"/>
        </w:rPr>
        <w:t xml:space="preserve"> yet</w:t>
      </w:r>
      <w:r w:rsidR="00000832">
        <w:rPr>
          <w:rFonts w:ascii="Times New Roman" w:eastAsiaTheme="minorEastAsia" w:hAnsi="Times New Roman" w:cs="Times New Roman"/>
          <w:lang w:eastAsia="zh-CN"/>
        </w:rPr>
        <w:t xml:space="preserve">. </w:t>
      </w:r>
      <w:r w:rsidR="00A115CC">
        <w:rPr>
          <w:rFonts w:ascii="Times New Roman" w:eastAsiaTheme="minorEastAsia" w:hAnsi="Times New Roman" w:cs="Times New Roman"/>
          <w:lang w:eastAsia="zh-CN"/>
        </w:rPr>
        <w:t>Considering that some Rx hops will</w:t>
      </w:r>
      <w:r w:rsidR="002A3270">
        <w:rPr>
          <w:rFonts w:ascii="Times New Roman" w:eastAsiaTheme="minorEastAsia" w:hAnsi="Times New Roman" w:cs="Times New Roman"/>
          <w:lang w:eastAsia="zh-CN"/>
        </w:rPr>
        <w:t xml:space="preserve"> be</w:t>
      </w:r>
      <w:r w:rsidR="00A115CC">
        <w:rPr>
          <w:rFonts w:ascii="Times New Roman" w:eastAsiaTheme="minorEastAsia" w:hAnsi="Times New Roman" w:cs="Times New Roman"/>
          <w:lang w:eastAsia="zh-CN"/>
        </w:rPr>
        <w:t xml:space="preserve"> outside the active BWP, we think </w:t>
      </w:r>
      <w:proofErr w:type="spellStart"/>
      <w:r w:rsidR="00A115CC">
        <w:rPr>
          <w:rFonts w:ascii="Times New Roman" w:eastAsiaTheme="minorEastAsia" w:hAnsi="Times New Roman" w:cs="Times New Roman"/>
          <w:lang w:eastAsia="zh-CN"/>
        </w:rPr>
        <w:t>Nsample</w:t>
      </w:r>
      <w:proofErr w:type="spellEnd"/>
      <w:r w:rsidR="00A115CC">
        <w:rPr>
          <w:rFonts w:ascii="Times New Roman" w:eastAsiaTheme="minorEastAsia" w:hAnsi="Times New Roman" w:cs="Times New Roman"/>
          <w:lang w:eastAsia="zh-CN"/>
        </w:rPr>
        <w:t>=2 should be used as the baseline.</w:t>
      </w:r>
    </w:p>
    <w:p w14:paraId="1156260C" w14:textId="36DBA2BF" w:rsidR="00FD27CC" w:rsidRPr="00A115CC" w:rsidRDefault="00FD27CC" w:rsidP="00A115CC">
      <w:pPr>
        <w:jc w:val="both"/>
        <w:rPr>
          <w:rFonts w:ascii="Times New Roman" w:eastAsiaTheme="minorEastAsia" w:hAnsi="Times New Roman" w:cs="Times New Roman"/>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w:t>
      </w:r>
      <w:proofErr w:type="spellStart"/>
      <w:r w:rsidRPr="00553B24">
        <w:rPr>
          <w:rFonts w:ascii="Times New Roman" w:eastAsiaTheme="minorEastAsia" w:hAnsi="Times New Roman" w:cs="Times New Roman"/>
          <w:b/>
          <w:lang w:val="en-GB" w:eastAsia="zh-CN"/>
        </w:rPr>
        <w:t>RedCap</w:t>
      </w:r>
      <w:proofErr w:type="spellEnd"/>
      <w:r w:rsidRPr="00553B24">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positioning with FH, consider </w:t>
      </w:r>
      <w:proofErr w:type="spellStart"/>
      <w:r>
        <w:rPr>
          <w:rFonts w:ascii="Times New Roman" w:eastAsiaTheme="minorEastAsia" w:hAnsi="Times New Roman" w:cs="Times New Roman"/>
          <w:b/>
          <w:lang w:val="en-GB" w:eastAsia="zh-CN"/>
        </w:rPr>
        <w:t>Nsample</w:t>
      </w:r>
      <w:proofErr w:type="spellEnd"/>
      <w:r>
        <w:rPr>
          <w:rFonts w:ascii="Times New Roman" w:eastAsiaTheme="minorEastAsia" w:hAnsi="Times New Roman" w:cs="Times New Roman"/>
          <w:b/>
          <w:lang w:val="en-GB" w:eastAsia="zh-CN"/>
        </w:rPr>
        <w:t>=2 as the baseline for reduced sample.</w:t>
      </w:r>
    </w:p>
    <w:tbl>
      <w:tblPr>
        <w:tblStyle w:val="afc"/>
        <w:tblW w:w="0" w:type="auto"/>
        <w:tblLook w:val="04A0" w:firstRow="1" w:lastRow="0" w:firstColumn="1" w:lastColumn="0" w:noHBand="0" w:noVBand="1"/>
      </w:tblPr>
      <w:tblGrid>
        <w:gridCol w:w="9629"/>
      </w:tblGrid>
      <w:tr w:rsidR="00046C69" w14:paraId="7BA5FFDF" w14:textId="77777777" w:rsidTr="00046C69">
        <w:tc>
          <w:tcPr>
            <w:tcW w:w="9629" w:type="dxa"/>
          </w:tcPr>
          <w:p w14:paraId="2A55FC4F" w14:textId="77777777" w:rsidR="00046C69" w:rsidRPr="00046C69" w:rsidRDefault="00046C69" w:rsidP="00046C69">
            <w:pPr>
              <w:spacing w:line="240" w:lineRule="auto"/>
              <w:contextualSpacing/>
              <w:rPr>
                <w:rFonts w:ascii="Times New Roman" w:hAnsi="Times New Roman" w:cs="Times New Roman"/>
                <w:sz w:val="20"/>
                <w:lang w:val="en-US" w:eastAsia="zh-CN"/>
              </w:rPr>
            </w:pPr>
            <w:r w:rsidRPr="00046C69">
              <w:rPr>
                <w:rFonts w:ascii="Times New Roman" w:hAnsi="Times New Roman" w:cs="Times New Roman"/>
                <w:sz w:val="20"/>
                <w:lang w:val="en-US" w:eastAsia="zh-CN"/>
              </w:rPr>
              <w:t>Issue 2-3-2: Number of Rx beam sweeps for defining PRS measurement requirements for RedCap with FH</w:t>
            </w:r>
          </w:p>
          <w:p w14:paraId="3FBD2490" w14:textId="77777777" w:rsidR="00046C69" w:rsidRPr="00046C69" w:rsidRDefault="00046C69" w:rsidP="00046C69">
            <w:pPr>
              <w:pStyle w:val="aff4"/>
              <w:numPr>
                <w:ilvl w:val="0"/>
                <w:numId w:val="14"/>
              </w:numPr>
              <w:spacing w:line="240" w:lineRule="auto"/>
              <w:contextualSpacing/>
              <w:rPr>
                <w:rFonts w:ascii="Times New Roman" w:eastAsiaTheme="minorHAnsi" w:hAnsi="Times New Roman" w:cs="Times New Roman"/>
                <w:sz w:val="20"/>
                <w:lang w:val="en-US" w:eastAsia="zh-CN"/>
              </w:rPr>
            </w:pPr>
            <w:r w:rsidRPr="00046C69">
              <w:rPr>
                <w:rFonts w:ascii="Times New Roman" w:eastAsiaTheme="minorHAnsi" w:hAnsi="Times New Roman" w:cs="Times New Roman"/>
                <w:sz w:val="20"/>
                <w:lang w:val="en-US" w:eastAsia="zh-CN"/>
              </w:rPr>
              <w:t>Proposals</w:t>
            </w:r>
          </w:p>
          <w:p w14:paraId="56307530" w14:textId="77777777" w:rsidR="00046C69" w:rsidRPr="00046C69" w:rsidRDefault="00046C69" w:rsidP="00046C69">
            <w:pPr>
              <w:pStyle w:val="aff4"/>
              <w:numPr>
                <w:ilvl w:val="1"/>
                <w:numId w:val="14"/>
              </w:numPr>
              <w:spacing w:line="240" w:lineRule="auto"/>
              <w:contextualSpacing/>
              <w:rPr>
                <w:rFonts w:ascii="Times New Roman" w:eastAsiaTheme="minorHAnsi" w:hAnsi="Times New Roman" w:cs="Times New Roman"/>
                <w:sz w:val="20"/>
                <w:lang w:val="en-US" w:eastAsia="zh-CN"/>
              </w:rPr>
            </w:pPr>
            <w:r w:rsidRPr="00046C69">
              <w:rPr>
                <w:rFonts w:ascii="Times New Roman" w:eastAsiaTheme="minorHAnsi" w:hAnsi="Times New Roman" w:cs="Times New Roman"/>
                <w:sz w:val="20"/>
                <w:lang w:val="en-US" w:eastAsia="zh-CN"/>
              </w:rPr>
              <w:t xml:space="preserve">Option 1: E/// </w:t>
            </w:r>
          </w:p>
          <w:p w14:paraId="2603D242" w14:textId="29F3B7E2" w:rsidR="00046C69" w:rsidRPr="00046C69" w:rsidRDefault="00046C69" w:rsidP="00377412">
            <w:pPr>
              <w:pStyle w:val="aff4"/>
              <w:numPr>
                <w:ilvl w:val="2"/>
                <w:numId w:val="14"/>
              </w:numPr>
              <w:spacing w:line="240" w:lineRule="auto"/>
              <w:contextualSpacing/>
              <w:rPr>
                <w:rFonts w:ascii="Times New Roman" w:eastAsiaTheme="minorHAnsi" w:hAnsi="Times New Roman" w:cs="Times New Roman"/>
                <w:sz w:val="20"/>
                <w:lang w:val="en-US" w:eastAsia="zh-CN"/>
              </w:rPr>
            </w:pPr>
            <w:r w:rsidRPr="00046C69">
              <w:rPr>
                <w:rFonts w:ascii="Times New Roman" w:eastAsiaTheme="minorHAnsi" w:hAnsi="Times New Roman" w:cs="Times New Roman"/>
                <w:sz w:val="20"/>
                <w:lang w:val="en-US" w:eastAsia="zh-CN"/>
              </w:rPr>
              <w:t xml:space="preserve">For </w:t>
            </w:r>
            <w:proofErr w:type="spellStart"/>
            <w:r w:rsidRPr="00046C69">
              <w:rPr>
                <w:rFonts w:ascii="Times New Roman" w:eastAsiaTheme="minorHAnsi" w:hAnsi="Times New Roman" w:cs="Times New Roman"/>
                <w:sz w:val="20"/>
                <w:lang w:val="en-US" w:eastAsia="zh-CN"/>
              </w:rPr>
              <w:t>RedCap</w:t>
            </w:r>
            <w:proofErr w:type="spellEnd"/>
            <w:r w:rsidRPr="00046C69">
              <w:rPr>
                <w:rFonts w:ascii="Times New Roman" w:eastAsiaTheme="minorHAnsi" w:hAnsi="Times New Roman" w:cs="Times New Roman"/>
                <w:sz w:val="20"/>
                <w:lang w:val="en-US" w:eastAsia="zh-CN"/>
              </w:rPr>
              <w:t xml:space="preserve"> positioning, requirements are defined only for </w:t>
            </w:r>
            <m:oMath>
              <m:sSub>
                <m:sSubPr>
                  <m:ctrlPr>
                    <w:rPr>
                      <w:rFonts w:ascii="Cambria Math" w:eastAsiaTheme="minorHAnsi" w:hAnsi="Cambria Math" w:cs="Times New Roman"/>
                      <w:sz w:val="20"/>
                      <w:lang w:val="en-US" w:eastAsia="zh-CN"/>
                    </w:rPr>
                  </m:ctrlPr>
                </m:sSubPr>
                <m:e>
                  <m:r>
                    <w:rPr>
                      <w:rFonts w:ascii="Cambria Math" w:eastAsiaTheme="minorHAnsi" w:hAnsi="Cambria Math" w:cs="Times New Roman"/>
                      <w:sz w:val="20"/>
                      <w:lang w:val="en-US" w:eastAsia="zh-CN"/>
                    </w:rPr>
                    <m:t>N</m:t>
                  </m:r>
                </m:e>
                <m:sub>
                  <m:r>
                    <w:rPr>
                      <w:rFonts w:ascii="Cambria Math" w:eastAsiaTheme="minorHAnsi" w:hAnsi="Cambria Math" w:cs="Times New Roman"/>
                      <w:sz w:val="20"/>
                      <w:lang w:val="en-US" w:eastAsia="zh-CN"/>
                    </w:rPr>
                    <m:t>RxBeam</m:t>
                  </m:r>
                </m:sub>
              </m:sSub>
              <m:r>
                <m:rPr>
                  <m:sty m:val="p"/>
                </m:rPr>
                <w:rPr>
                  <w:rFonts w:ascii="Cambria Math" w:eastAsiaTheme="minorHAnsi" w:hAnsi="Cambria Math" w:cs="Times New Roman"/>
                  <w:sz w:val="20"/>
                  <w:lang w:val="en-US" w:eastAsia="zh-CN"/>
                </w:rPr>
                <m:t>=1</m:t>
              </m:r>
            </m:oMath>
            <w:r w:rsidRPr="00046C69">
              <w:rPr>
                <w:rFonts w:ascii="Times New Roman" w:eastAsiaTheme="minorHAnsi" w:hAnsi="Times New Roman" w:cs="Times New Roman"/>
                <w:sz w:val="20"/>
                <w:lang w:val="en-US" w:eastAsia="zh-CN"/>
              </w:rPr>
              <w:t xml:space="preserve"> (both in FR1 and FR2) for FH case.</w:t>
            </w:r>
          </w:p>
        </w:tc>
      </w:tr>
    </w:tbl>
    <w:p w14:paraId="7E961611" w14:textId="490D54BE" w:rsidR="00CF489D" w:rsidRDefault="00CF489D" w:rsidP="00046C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It was proposed to define requirements with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RxBeam</m:t>
            </m:r>
          </m:sub>
        </m:sSub>
        <m:r>
          <m:rPr>
            <m:sty m:val="p"/>
          </m:rPr>
          <w:rPr>
            <w:rFonts w:ascii="Cambria Math" w:hAnsi="Cambria Math" w:cs="Times New Roman"/>
            <w:lang w:eastAsia="zh-CN"/>
          </w:rPr>
          <m:t>=1</m:t>
        </m:r>
      </m:oMath>
      <w:r w:rsidR="00FC53D5">
        <w:rPr>
          <w:rFonts w:ascii="Times New Roman" w:eastAsiaTheme="minorEastAsia" w:hAnsi="Times New Roman" w:cs="Times New Roman"/>
          <w:lang w:eastAsia="zh-CN"/>
        </w:rPr>
        <w:t xml:space="preserve"> only for </w:t>
      </w:r>
      <w:proofErr w:type="spellStart"/>
      <w:r w:rsidR="00FC53D5">
        <w:rPr>
          <w:rFonts w:ascii="Times New Roman" w:eastAsiaTheme="minorEastAsia" w:hAnsi="Times New Roman" w:cs="Times New Roman"/>
          <w:lang w:eastAsia="zh-CN"/>
        </w:rPr>
        <w:t>RedCap</w:t>
      </w:r>
      <w:proofErr w:type="spellEnd"/>
      <w:r w:rsidR="00FC53D5">
        <w:rPr>
          <w:rFonts w:ascii="Times New Roman" w:eastAsiaTheme="minorEastAsia" w:hAnsi="Times New Roman" w:cs="Times New Roman"/>
          <w:lang w:eastAsia="zh-CN"/>
        </w:rPr>
        <w:t xml:space="preserve"> positioning with FH</w:t>
      </w:r>
      <w:r>
        <w:rPr>
          <w:rFonts w:ascii="Times New Roman" w:eastAsiaTheme="minorEastAsia" w:hAnsi="Times New Roman" w:cs="Times New Roman"/>
          <w:lang w:eastAsia="zh-CN"/>
        </w:rPr>
        <w:t>.</w:t>
      </w:r>
      <w:r w:rsidR="0016629A">
        <w:rPr>
          <w:rFonts w:ascii="Times New Roman" w:eastAsiaTheme="minorEastAsia" w:hAnsi="Times New Roman" w:cs="Times New Roman"/>
          <w:lang w:eastAsia="zh-CN"/>
        </w:rPr>
        <w:t xml:space="preserve"> We don’t think it is </w:t>
      </w:r>
      <w:r w:rsidR="003B5252">
        <w:rPr>
          <w:rFonts w:ascii="Times New Roman" w:eastAsiaTheme="minorEastAsia" w:hAnsi="Times New Roman" w:cs="Times New Roman"/>
          <w:lang w:eastAsia="zh-CN"/>
        </w:rPr>
        <w:t>always feasible for FR2. Ev</w:t>
      </w:r>
      <w:r w:rsidR="00F64957">
        <w:rPr>
          <w:rFonts w:ascii="Times New Roman" w:eastAsiaTheme="minorEastAsia" w:hAnsi="Times New Roman" w:cs="Times New Roman"/>
          <w:lang w:eastAsia="zh-CN"/>
        </w:rPr>
        <w:t>e</w:t>
      </w:r>
      <w:r w:rsidR="003B5252">
        <w:rPr>
          <w:rFonts w:ascii="Times New Roman" w:eastAsiaTheme="minorEastAsia" w:hAnsi="Times New Roman" w:cs="Times New Roman"/>
          <w:lang w:eastAsia="zh-CN"/>
        </w:rPr>
        <w:t>n for non-</w:t>
      </w:r>
      <w:proofErr w:type="spellStart"/>
      <w:r w:rsidR="003B5252">
        <w:rPr>
          <w:rFonts w:ascii="Times New Roman" w:eastAsiaTheme="minorEastAsia" w:hAnsi="Times New Roman" w:cs="Times New Roman"/>
          <w:lang w:eastAsia="zh-CN"/>
        </w:rPr>
        <w:t>RedCap</w:t>
      </w:r>
      <w:proofErr w:type="spellEnd"/>
      <w:r w:rsidR="003B5252">
        <w:rPr>
          <w:rFonts w:ascii="Times New Roman" w:eastAsiaTheme="minorEastAsia" w:hAnsi="Times New Roman" w:cs="Times New Roman"/>
          <w:lang w:eastAsia="zh-CN"/>
        </w:rPr>
        <w:t xml:space="preserve"> UE,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RxBeam</m:t>
            </m:r>
          </m:sub>
        </m:sSub>
      </m:oMath>
      <w:r w:rsidR="003B5252">
        <w:rPr>
          <w:rFonts w:ascii="Times New Roman" w:eastAsiaTheme="minorEastAsia" w:hAnsi="Times New Roman" w:cs="Times New Roman"/>
          <w:lang w:eastAsia="zh-CN"/>
        </w:rPr>
        <w:t xml:space="preserve"> is determined by UE capability </w:t>
      </w:r>
      <w:r w:rsidR="00300D66" w:rsidRPr="00300D66">
        <w:rPr>
          <w:rFonts w:ascii="Times New Roman" w:hAnsi="Times New Roman" w:cs="Times New Roman"/>
          <w:i/>
          <w:lang w:eastAsia="zh-CN"/>
        </w:rPr>
        <w:t>supportedLowerRxBeamSweepingFactor-FR2</w:t>
      </w:r>
      <w:r w:rsidR="00300D66">
        <w:rPr>
          <w:i/>
          <w:lang w:eastAsia="zh-CN"/>
        </w:rPr>
        <w:t xml:space="preserve"> </w:t>
      </w:r>
      <w:r w:rsidR="003B5252">
        <w:rPr>
          <w:rFonts w:ascii="Times New Roman" w:eastAsiaTheme="minorEastAsia" w:hAnsi="Times New Roman" w:cs="Times New Roman"/>
          <w:lang w:eastAsia="zh-CN"/>
        </w:rPr>
        <w:t xml:space="preserve">in Rel-17 and it could be larger than 1. </w:t>
      </w:r>
      <w:r w:rsidR="00F64957">
        <w:rPr>
          <w:rFonts w:ascii="Times New Roman" w:eastAsiaTheme="minorEastAsia" w:hAnsi="Times New Roman" w:cs="Times New Roman"/>
          <w:lang w:eastAsia="zh-CN"/>
        </w:rPr>
        <w:t xml:space="preserve">It </w:t>
      </w:r>
      <w:r w:rsidR="00300D66">
        <w:rPr>
          <w:rFonts w:ascii="Times New Roman" w:eastAsiaTheme="minorEastAsia" w:hAnsi="Times New Roman" w:cs="Times New Roman"/>
          <w:lang w:eastAsia="zh-CN"/>
        </w:rPr>
        <w:t>cannot be guaranteed that</w:t>
      </w:r>
      <w:r w:rsidR="00F64957">
        <w:rPr>
          <w:rFonts w:ascii="Times New Roman" w:eastAsiaTheme="minorEastAsia" w:hAnsi="Times New Roman" w:cs="Times New Roman"/>
          <w:lang w:eastAsia="zh-CN"/>
        </w:rPr>
        <w:t xml:space="preserve"> </w:t>
      </w:r>
      <w:proofErr w:type="spellStart"/>
      <w:r w:rsidR="00F64957">
        <w:rPr>
          <w:rFonts w:ascii="Times New Roman" w:eastAsiaTheme="minorEastAsia" w:hAnsi="Times New Roman" w:cs="Times New Roman"/>
          <w:lang w:eastAsia="zh-CN"/>
        </w:rPr>
        <w:t>RedCap</w:t>
      </w:r>
      <w:proofErr w:type="spellEnd"/>
      <w:r w:rsidR="00F64957">
        <w:rPr>
          <w:rFonts w:ascii="Times New Roman" w:eastAsiaTheme="minorEastAsia" w:hAnsi="Times New Roman" w:cs="Times New Roman"/>
          <w:lang w:eastAsia="zh-CN"/>
        </w:rPr>
        <w:t xml:space="preserve"> UE</w:t>
      </w:r>
      <w:r w:rsidR="00300D66">
        <w:rPr>
          <w:rFonts w:ascii="Times New Roman" w:eastAsiaTheme="minorEastAsia" w:hAnsi="Times New Roman" w:cs="Times New Roman"/>
          <w:lang w:eastAsia="zh-CN"/>
        </w:rPr>
        <w:t>s</w:t>
      </w:r>
      <w:r w:rsidR="00F64957">
        <w:rPr>
          <w:rFonts w:ascii="Times New Roman" w:eastAsiaTheme="minorEastAsia" w:hAnsi="Times New Roman" w:cs="Times New Roman"/>
          <w:lang w:eastAsia="zh-CN"/>
        </w:rPr>
        <w:t xml:space="preserve"> always </w:t>
      </w:r>
      <w:r w:rsidR="00300D66">
        <w:rPr>
          <w:rFonts w:ascii="Times New Roman" w:eastAsiaTheme="minorEastAsia" w:hAnsi="Times New Roman" w:cs="Times New Roman"/>
          <w:lang w:eastAsia="zh-CN"/>
        </w:rPr>
        <w:t xml:space="preserve">support </w:t>
      </w:r>
      <w:r w:rsidR="00F64957">
        <w:rPr>
          <w:rFonts w:ascii="Times New Roman" w:eastAsiaTheme="minorEastAsia" w:hAnsi="Times New Roman" w:cs="Times New Roman"/>
          <w:lang w:eastAsia="zh-CN"/>
        </w:rPr>
        <w:t>higher capability</w:t>
      </w:r>
      <w:r w:rsidR="00C01D98">
        <w:rPr>
          <w:rFonts w:ascii="Times New Roman" w:eastAsiaTheme="minorEastAsia" w:hAnsi="Times New Roman" w:cs="Times New Roman"/>
          <w:lang w:eastAsia="zh-CN"/>
        </w:rPr>
        <w:t xml:space="preserve"> with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RxBeam</m:t>
            </m:r>
          </m:sub>
        </m:sSub>
        <m:r>
          <m:rPr>
            <m:sty m:val="p"/>
          </m:rPr>
          <w:rPr>
            <w:rFonts w:ascii="Cambria Math" w:hAnsi="Cambria Math" w:cs="Times New Roman"/>
            <w:lang w:eastAsia="zh-CN"/>
          </w:rPr>
          <m:t>=1</m:t>
        </m:r>
      </m:oMath>
      <w:r w:rsidR="00F64957">
        <w:rPr>
          <w:rFonts w:ascii="Times New Roman" w:eastAsiaTheme="minorEastAsia" w:hAnsi="Times New Roman" w:cs="Times New Roman"/>
          <w:lang w:eastAsia="zh-CN"/>
        </w:rPr>
        <w:t>.</w:t>
      </w:r>
      <w:r w:rsidR="00300D66">
        <w:rPr>
          <w:rFonts w:ascii="Times New Roman" w:eastAsiaTheme="minorEastAsia" w:hAnsi="Times New Roman" w:cs="Times New Roman"/>
          <w:lang w:eastAsia="zh-CN"/>
        </w:rPr>
        <w:t xml:space="preserve"> Therefore, we suggest to follow way in Rel-17 and determine </w:t>
      </w:r>
      <m:oMath>
        <m:sSub>
          <m:sSubPr>
            <m:ctrlPr>
              <w:rPr>
                <w:rFonts w:ascii="Cambria Math" w:hAnsi="Cambria Math" w:cs="Times New Roman"/>
                <w:lang w:eastAsia="zh-CN"/>
              </w:rPr>
            </m:ctrlPr>
          </m:sSubPr>
          <m:e>
            <m:r>
              <w:rPr>
                <w:rFonts w:ascii="Cambria Math" w:hAnsi="Cambria Math" w:cs="Times New Roman"/>
                <w:lang w:eastAsia="zh-CN"/>
              </w:rPr>
              <m:t>N</m:t>
            </m:r>
          </m:e>
          <m:sub>
            <m:r>
              <w:rPr>
                <w:rFonts w:ascii="Cambria Math" w:hAnsi="Cambria Math" w:cs="Times New Roman"/>
                <w:lang w:eastAsia="zh-CN"/>
              </w:rPr>
              <m:t>RxBeam</m:t>
            </m:r>
          </m:sub>
        </m:sSub>
      </m:oMath>
      <w:r w:rsidR="00300D66">
        <w:rPr>
          <w:rFonts w:ascii="Times New Roman" w:eastAsiaTheme="minorEastAsia" w:hAnsi="Times New Roman" w:cs="Times New Roman"/>
          <w:lang w:eastAsia="zh-CN"/>
        </w:rPr>
        <w:t xml:space="preserve"> based on UE capability.</w:t>
      </w:r>
    </w:p>
    <w:p w14:paraId="3214C762" w14:textId="40A2F95D" w:rsidR="006A6C1D" w:rsidRDefault="00046C69" w:rsidP="00046C69">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BA7E4B">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w:t>
      </w:r>
      <w:proofErr w:type="spellStart"/>
      <w:r w:rsidRPr="00553B24">
        <w:rPr>
          <w:rFonts w:ascii="Times New Roman" w:eastAsiaTheme="minorEastAsia" w:hAnsi="Times New Roman" w:cs="Times New Roman"/>
          <w:b/>
          <w:lang w:val="en-GB" w:eastAsia="zh-CN"/>
        </w:rPr>
        <w:t>RedCap</w:t>
      </w:r>
      <w:proofErr w:type="spellEnd"/>
      <w:r w:rsidRPr="00553B24">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positioning</w:t>
      </w:r>
      <w:r w:rsidR="00300D66">
        <w:rPr>
          <w:rFonts w:ascii="Times New Roman" w:eastAsiaTheme="minorEastAsia" w:hAnsi="Times New Roman" w:cs="Times New Roman"/>
          <w:b/>
          <w:lang w:val="en-GB" w:eastAsia="zh-CN"/>
        </w:rPr>
        <w:t xml:space="preserve">, the reduced Rx beam sweeping factor </w:t>
      </w:r>
      <m:oMath>
        <m:sSub>
          <m:sSubPr>
            <m:ctrlPr>
              <w:rPr>
                <w:rFonts w:ascii="Cambria Math" w:hAnsi="Cambria Math" w:cs="Times New Roman"/>
                <w:b/>
                <w:lang w:eastAsia="zh-CN"/>
              </w:rPr>
            </m:ctrlPr>
          </m:sSubPr>
          <m:e>
            <m:r>
              <m:rPr>
                <m:sty m:val="bi"/>
              </m:rPr>
              <w:rPr>
                <w:rFonts w:ascii="Cambria Math" w:hAnsi="Cambria Math" w:cs="Times New Roman"/>
                <w:lang w:eastAsia="zh-CN"/>
              </w:rPr>
              <m:t>N</m:t>
            </m:r>
          </m:e>
          <m:sub>
            <m:r>
              <m:rPr>
                <m:sty m:val="bi"/>
              </m:rPr>
              <w:rPr>
                <w:rFonts w:ascii="Cambria Math" w:hAnsi="Cambria Math" w:cs="Times New Roman"/>
                <w:lang w:eastAsia="zh-CN"/>
              </w:rPr>
              <m:t>RxBeam</m:t>
            </m:r>
          </m:sub>
        </m:sSub>
      </m:oMath>
      <w:r w:rsidR="00300D66">
        <w:rPr>
          <w:rFonts w:ascii="Times New Roman" w:eastAsiaTheme="minorEastAsia" w:hAnsi="Times New Roman" w:cs="Times New Roman"/>
          <w:lang w:eastAsia="zh-CN"/>
        </w:rPr>
        <w:t xml:space="preserve"> </w:t>
      </w:r>
      <w:r w:rsidR="00300D66">
        <w:rPr>
          <w:rFonts w:ascii="Times New Roman" w:eastAsiaTheme="minorEastAsia" w:hAnsi="Times New Roman" w:cs="Times New Roman"/>
          <w:b/>
          <w:lang w:val="en-GB" w:eastAsia="zh-CN"/>
        </w:rPr>
        <w:t>in FR2</w:t>
      </w:r>
      <w:r w:rsidR="000E1E36">
        <w:rPr>
          <w:rFonts w:ascii="Times New Roman" w:eastAsiaTheme="minorEastAsia" w:hAnsi="Times New Roman" w:cs="Times New Roman"/>
          <w:b/>
          <w:lang w:val="en-GB" w:eastAsia="zh-CN"/>
        </w:rPr>
        <w:t xml:space="preserve"> is determined by UE capability </w:t>
      </w:r>
      <w:r w:rsidR="000E1E36" w:rsidRPr="000E1E36">
        <w:rPr>
          <w:rFonts w:ascii="Times New Roman" w:eastAsiaTheme="minorEastAsia" w:hAnsi="Times New Roman" w:cs="Times New Roman"/>
          <w:b/>
          <w:i/>
          <w:lang w:val="en-GB" w:eastAsia="zh-CN"/>
        </w:rPr>
        <w:t>supportedLowerRxBeamSweepingFactor-FR2</w:t>
      </w:r>
      <w:r w:rsidR="000E1E36">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AD0A1E" w14:paraId="0C9AA24B" w14:textId="77777777" w:rsidTr="004044D1">
        <w:tc>
          <w:tcPr>
            <w:tcW w:w="9629" w:type="dxa"/>
          </w:tcPr>
          <w:p w14:paraId="2350D9DC" w14:textId="77777777" w:rsidR="00AD0A1E" w:rsidRPr="00AD0A1E" w:rsidRDefault="00AD0A1E" w:rsidP="00AD0A1E">
            <w:pPr>
              <w:pStyle w:val="aff4"/>
              <w:numPr>
                <w:ilvl w:val="0"/>
                <w:numId w:val="14"/>
              </w:numPr>
              <w:overflowPunct w:val="0"/>
              <w:autoSpaceDE w:val="0"/>
              <w:autoSpaceDN w:val="0"/>
              <w:adjustRightInd w:val="0"/>
              <w:spacing w:after="120" w:line="252" w:lineRule="auto"/>
              <w:rPr>
                <w:rFonts w:ascii="Times New Roman" w:hAnsi="Times New Roman"/>
                <w:sz w:val="20"/>
                <w:lang w:val="en-US" w:eastAsia="ja-JP"/>
              </w:rPr>
            </w:pPr>
            <w:r w:rsidRPr="00AD0A1E">
              <w:rPr>
                <w:rFonts w:ascii="Times New Roman" w:hAnsi="Times New Roman"/>
                <w:sz w:val="20"/>
                <w:lang w:val="en-US"/>
              </w:rPr>
              <w:t>Side conditions for 1Rx without FH</w:t>
            </w:r>
          </w:p>
          <w:p w14:paraId="6FC292C1" w14:textId="77777777" w:rsidR="00AD0A1E" w:rsidRPr="00AD0A1E" w:rsidRDefault="00AD0A1E" w:rsidP="00AD0A1E">
            <w:pPr>
              <w:pStyle w:val="aff4"/>
              <w:numPr>
                <w:ilvl w:val="1"/>
                <w:numId w:val="14"/>
              </w:numPr>
              <w:overflowPunct w:val="0"/>
              <w:autoSpaceDE w:val="0"/>
              <w:autoSpaceDN w:val="0"/>
              <w:adjustRightInd w:val="0"/>
              <w:spacing w:after="120" w:line="252" w:lineRule="auto"/>
              <w:rPr>
                <w:rFonts w:ascii="Times New Roman" w:hAnsi="Times New Roman"/>
                <w:sz w:val="20"/>
                <w:lang w:val="en-US" w:eastAsia="ja-JP"/>
              </w:rPr>
            </w:pPr>
            <w:r w:rsidRPr="00AD0A1E">
              <w:rPr>
                <w:rFonts w:ascii="Times New Roman" w:hAnsi="Times New Roman"/>
                <w:sz w:val="20"/>
                <w:lang w:val="en-US"/>
              </w:rPr>
              <w:t>For AWGN channel, re-use the Rel-17 side conditions, and relax accuracy requirements</w:t>
            </w:r>
          </w:p>
          <w:p w14:paraId="40C2CF61" w14:textId="705BED45" w:rsidR="00AD0A1E" w:rsidRPr="00AD0A1E" w:rsidRDefault="00AD0A1E" w:rsidP="00AD0A1E">
            <w:pPr>
              <w:pStyle w:val="aff4"/>
              <w:numPr>
                <w:ilvl w:val="2"/>
                <w:numId w:val="14"/>
              </w:numPr>
              <w:overflowPunct w:val="0"/>
              <w:autoSpaceDE w:val="0"/>
              <w:autoSpaceDN w:val="0"/>
              <w:adjustRightInd w:val="0"/>
              <w:spacing w:after="120" w:line="252" w:lineRule="auto"/>
              <w:rPr>
                <w:rFonts w:ascii="Times New Roman" w:hAnsi="Times New Roman"/>
                <w:lang w:val="en-US" w:eastAsia="ja-JP"/>
              </w:rPr>
            </w:pPr>
            <w:r w:rsidRPr="00AD0A1E">
              <w:rPr>
                <w:rFonts w:ascii="Times New Roman" w:hAnsi="Times New Roman"/>
                <w:sz w:val="20"/>
                <w:lang w:val="en-US"/>
              </w:rPr>
              <w:lastRenderedPageBreak/>
              <w:t>The agreement applies for 4 measurement samples case. FFS if it applies for lower number of samples.</w:t>
            </w:r>
          </w:p>
        </w:tc>
      </w:tr>
      <w:tr w:rsidR="004044D1" w14:paraId="0BFFA51D" w14:textId="77777777" w:rsidTr="004044D1">
        <w:tc>
          <w:tcPr>
            <w:tcW w:w="9629" w:type="dxa"/>
          </w:tcPr>
          <w:p w14:paraId="696E0F37" w14:textId="77777777" w:rsidR="004044D1" w:rsidRPr="004044D1" w:rsidRDefault="004044D1" w:rsidP="004044D1">
            <w:pPr>
              <w:spacing w:line="240" w:lineRule="auto"/>
              <w:contextualSpacing/>
              <w:rPr>
                <w:rFonts w:ascii="Times New Roman" w:hAnsi="Times New Roman" w:cs="Times New Roman"/>
                <w:sz w:val="20"/>
                <w:lang w:val="en-US" w:eastAsia="zh-CN"/>
              </w:rPr>
            </w:pPr>
            <w:r w:rsidRPr="004044D1">
              <w:rPr>
                <w:rFonts w:ascii="Times New Roman" w:hAnsi="Times New Roman" w:cs="Times New Roman"/>
                <w:sz w:val="20"/>
                <w:lang w:val="en-US" w:eastAsia="zh-CN"/>
              </w:rPr>
              <w:lastRenderedPageBreak/>
              <w:t>Issue 2-2-1: Side conditions for 1Rx without FH</w:t>
            </w:r>
          </w:p>
          <w:p w14:paraId="3E4AAE56" w14:textId="77777777" w:rsidR="004044D1" w:rsidRPr="004044D1" w:rsidRDefault="004044D1" w:rsidP="004044D1">
            <w:pPr>
              <w:rPr>
                <w:rFonts w:ascii="Times New Roman" w:eastAsiaTheme="minorEastAsia" w:hAnsi="Times New Roman" w:cs="Times New Roman"/>
                <w:b/>
                <w:bCs/>
                <w:iCs/>
                <w:sz w:val="20"/>
                <w:szCs w:val="20"/>
                <w:u w:val="single"/>
                <w:lang w:val="en-US" w:eastAsia="zh-CN"/>
              </w:rPr>
            </w:pPr>
            <w:r w:rsidRPr="004044D1">
              <w:rPr>
                <w:rFonts w:ascii="Times New Roman" w:eastAsiaTheme="minorEastAsia" w:hAnsi="Times New Roman" w:cs="Times New Roman"/>
                <w:b/>
                <w:bCs/>
                <w:iCs/>
                <w:sz w:val="20"/>
                <w:szCs w:val="20"/>
                <w:highlight w:val="green"/>
                <w:u w:val="single"/>
                <w:lang w:val="en-US" w:eastAsia="zh-CN"/>
              </w:rPr>
              <w:t>Agreements</w:t>
            </w:r>
            <w:r w:rsidRPr="004044D1">
              <w:rPr>
                <w:rFonts w:ascii="Times New Roman" w:eastAsiaTheme="minorEastAsia" w:hAnsi="Times New Roman" w:cs="Times New Roman"/>
                <w:i/>
                <w:sz w:val="20"/>
                <w:szCs w:val="20"/>
                <w:highlight w:val="green"/>
                <w:lang w:val="en-US" w:eastAsia="zh-CN"/>
              </w:rPr>
              <w:t>:</w:t>
            </w:r>
          </w:p>
          <w:p w14:paraId="520EEEA9" w14:textId="77777777" w:rsidR="004044D1" w:rsidRPr="004044D1" w:rsidRDefault="004044D1" w:rsidP="004044D1">
            <w:pPr>
              <w:numPr>
                <w:ilvl w:val="0"/>
                <w:numId w:val="14"/>
              </w:numPr>
              <w:spacing w:after="120" w:line="240" w:lineRule="auto"/>
              <w:rPr>
                <w:rFonts w:ascii="Times New Roman" w:hAnsi="Times New Roman" w:cs="Times New Roman"/>
                <w:sz w:val="20"/>
                <w:szCs w:val="20"/>
                <w:lang w:val="en-US" w:eastAsia="ja-JP"/>
              </w:rPr>
            </w:pPr>
            <w:r w:rsidRPr="004044D1">
              <w:rPr>
                <w:rFonts w:ascii="Times New Roman" w:hAnsi="Times New Roman" w:cs="Times New Roman"/>
                <w:sz w:val="20"/>
                <w:szCs w:val="20"/>
                <w:lang w:val="en-US" w:eastAsia="ja-JP"/>
              </w:rPr>
              <w:t xml:space="preserve">RSTD accuracy requirement for 1Rx </w:t>
            </w:r>
            <w:proofErr w:type="spellStart"/>
            <w:r w:rsidRPr="004044D1">
              <w:rPr>
                <w:rFonts w:ascii="Times New Roman" w:hAnsi="Times New Roman" w:cs="Times New Roman"/>
                <w:sz w:val="20"/>
                <w:szCs w:val="20"/>
                <w:lang w:val="en-US" w:eastAsia="ja-JP"/>
              </w:rPr>
              <w:t>RedCap</w:t>
            </w:r>
            <w:proofErr w:type="spellEnd"/>
            <w:r w:rsidRPr="004044D1">
              <w:rPr>
                <w:rFonts w:ascii="Times New Roman" w:hAnsi="Times New Roman" w:cs="Times New Roman"/>
                <w:sz w:val="20"/>
                <w:szCs w:val="20"/>
                <w:lang w:val="en-US" w:eastAsia="ja-JP"/>
              </w:rPr>
              <w:t xml:space="preserve"> UE under fading propagation condition is defined for SINR values (-6, [-10], [-10]) </w:t>
            </w:r>
            <w:proofErr w:type="spellStart"/>
            <w:r w:rsidRPr="004044D1">
              <w:rPr>
                <w:rFonts w:ascii="Times New Roman" w:hAnsi="Times New Roman" w:cs="Times New Roman"/>
                <w:sz w:val="20"/>
                <w:szCs w:val="20"/>
                <w:lang w:val="en-US" w:eastAsia="ja-JP"/>
              </w:rPr>
              <w:t>dB.</w:t>
            </w:r>
            <w:proofErr w:type="spellEnd"/>
          </w:p>
          <w:p w14:paraId="21E6A5EF" w14:textId="77777777" w:rsidR="004044D1" w:rsidRPr="004044D1" w:rsidRDefault="004044D1" w:rsidP="004044D1">
            <w:pPr>
              <w:numPr>
                <w:ilvl w:val="0"/>
                <w:numId w:val="14"/>
              </w:numPr>
              <w:spacing w:after="120" w:line="240" w:lineRule="auto"/>
              <w:rPr>
                <w:rFonts w:ascii="Times New Roman" w:hAnsi="Times New Roman" w:cs="Times New Roman"/>
                <w:sz w:val="20"/>
                <w:szCs w:val="20"/>
                <w:lang w:val="en-US" w:eastAsia="ja-JP"/>
              </w:rPr>
            </w:pPr>
            <w:r w:rsidRPr="004044D1">
              <w:rPr>
                <w:rFonts w:ascii="Times New Roman" w:hAnsi="Times New Roman" w:cs="Times New Roman"/>
                <w:sz w:val="20"/>
                <w:szCs w:val="20"/>
                <w:lang w:val="en-US" w:eastAsia="ja-JP"/>
              </w:rPr>
              <w:t xml:space="preserve">UE Rx-Tx accuracy requirement for 1Rx </w:t>
            </w:r>
            <w:proofErr w:type="spellStart"/>
            <w:r w:rsidRPr="004044D1">
              <w:rPr>
                <w:rFonts w:ascii="Times New Roman" w:hAnsi="Times New Roman" w:cs="Times New Roman"/>
                <w:sz w:val="20"/>
                <w:szCs w:val="20"/>
                <w:lang w:val="en-US" w:eastAsia="ja-JP"/>
              </w:rPr>
              <w:t>RedCap</w:t>
            </w:r>
            <w:proofErr w:type="spellEnd"/>
            <w:r w:rsidRPr="004044D1">
              <w:rPr>
                <w:rFonts w:ascii="Times New Roman" w:hAnsi="Times New Roman" w:cs="Times New Roman"/>
                <w:sz w:val="20"/>
                <w:szCs w:val="20"/>
                <w:lang w:val="en-US" w:eastAsia="ja-JP"/>
              </w:rPr>
              <w:t xml:space="preserve"> UE under fading propagation condition is defined for SINR values (-3, [-10], [-10]) </w:t>
            </w:r>
            <w:proofErr w:type="spellStart"/>
            <w:r w:rsidRPr="004044D1">
              <w:rPr>
                <w:rFonts w:ascii="Times New Roman" w:hAnsi="Times New Roman" w:cs="Times New Roman"/>
                <w:sz w:val="20"/>
                <w:szCs w:val="20"/>
                <w:lang w:val="en-US" w:eastAsia="ja-JP"/>
              </w:rPr>
              <w:t>dB.</w:t>
            </w:r>
            <w:proofErr w:type="spellEnd"/>
          </w:p>
          <w:p w14:paraId="287881D1" w14:textId="77777777" w:rsidR="004044D1" w:rsidRPr="004044D1" w:rsidRDefault="004044D1" w:rsidP="004044D1">
            <w:pPr>
              <w:numPr>
                <w:ilvl w:val="0"/>
                <w:numId w:val="14"/>
              </w:numPr>
              <w:spacing w:after="120" w:line="240" w:lineRule="auto"/>
              <w:rPr>
                <w:rFonts w:ascii="Times New Roman" w:hAnsi="Times New Roman" w:cs="Times New Roman"/>
                <w:sz w:val="20"/>
                <w:szCs w:val="20"/>
                <w:lang w:val="en-US" w:eastAsia="ja-JP"/>
              </w:rPr>
            </w:pPr>
            <w:r w:rsidRPr="004044D1">
              <w:rPr>
                <w:rFonts w:ascii="Times New Roman" w:hAnsi="Times New Roman" w:cs="Times New Roman"/>
                <w:sz w:val="20"/>
                <w:szCs w:val="20"/>
                <w:lang w:val="en-US" w:eastAsia="ja-JP"/>
              </w:rPr>
              <w:t xml:space="preserve">PRS-RSRP accuracy requirement for 1Rx </w:t>
            </w:r>
            <w:proofErr w:type="spellStart"/>
            <w:r w:rsidRPr="004044D1">
              <w:rPr>
                <w:rFonts w:ascii="Times New Roman" w:hAnsi="Times New Roman" w:cs="Times New Roman"/>
                <w:sz w:val="20"/>
                <w:szCs w:val="20"/>
                <w:lang w:val="en-US" w:eastAsia="ja-JP"/>
              </w:rPr>
              <w:t>RedCap</w:t>
            </w:r>
            <w:proofErr w:type="spellEnd"/>
            <w:r w:rsidRPr="004044D1">
              <w:rPr>
                <w:rFonts w:ascii="Times New Roman" w:hAnsi="Times New Roman" w:cs="Times New Roman"/>
                <w:sz w:val="20"/>
                <w:szCs w:val="20"/>
                <w:lang w:val="en-US" w:eastAsia="ja-JP"/>
              </w:rPr>
              <w:t xml:space="preserve"> UE under fading propagation condition is defined for SINR values (-3, [-10], [-10]) </w:t>
            </w:r>
            <w:proofErr w:type="spellStart"/>
            <w:r w:rsidRPr="004044D1">
              <w:rPr>
                <w:rFonts w:ascii="Times New Roman" w:hAnsi="Times New Roman" w:cs="Times New Roman"/>
                <w:sz w:val="20"/>
                <w:szCs w:val="20"/>
                <w:lang w:val="en-US" w:eastAsia="ja-JP"/>
              </w:rPr>
              <w:t>dB.</w:t>
            </w:r>
            <w:proofErr w:type="spellEnd"/>
          </w:p>
          <w:p w14:paraId="122762A2" w14:textId="1DC03139" w:rsidR="004044D1" w:rsidRPr="004044D1" w:rsidRDefault="004044D1" w:rsidP="00046C69">
            <w:pPr>
              <w:numPr>
                <w:ilvl w:val="0"/>
                <w:numId w:val="14"/>
              </w:numPr>
              <w:spacing w:after="120" w:line="240" w:lineRule="auto"/>
              <w:rPr>
                <w:rFonts w:ascii="Times New Roman" w:hAnsi="Times New Roman" w:cs="Times New Roman"/>
                <w:sz w:val="20"/>
                <w:szCs w:val="20"/>
                <w:lang w:val="en-US" w:eastAsia="ja-JP"/>
              </w:rPr>
            </w:pPr>
            <w:r w:rsidRPr="004044D1">
              <w:rPr>
                <w:rFonts w:ascii="Times New Roman" w:hAnsi="Times New Roman" w:cs="Times New Roman"/>
                <w:sz w:val="20"/>
                <w:szCs w:val="20"/>
                <w:lang w:val="en-US" w:eastAsia="ja-JP"/>
              </w:rPr>
              <w:t xml:space="preserve">PRS-RSRPP accuracy requirement for 1Rx </w:t>
            </w:r>
            <w:proofErr w:type="spellStart"/>
            <w:r w:rsidRPr="004044D1">
              <w:rPr>
                <w:rFonts w:ascii="Times New Roman" w:hAnsi="Times New Roman" w:cs="Times New Roman"/>
                <w:sz w:val="20"/>
                <w:szCs w:val="20"/>
                <w:lang w:val="en-US" w:eastAsia="ja-JP"/>
              </w:rPr>
              <w:t>RedCap</w:t>
            </w:r>
            <w:proofErr w:type="spellEnd"/>
            <w:r w:rsidRPr="004044D1">
              <w:rPr>
                <w:rFonts w:ascii="Times New Roman" w:hAnsi="Times New Roman" w:cs="Times New Roman"/>
                <w:sz w:val="20"/>
                <w:szCs w:val="20"/>
                <w:lang w:val="en-US" w:eastAsia="ja-JP"/>
              </w:rPr>
              <w:t xml:space="preserve"> UE under fading propagation condition is defined for SINR values (-3, [-10], [-10]) </w:t>
            </w:r>
            <w:proofErr w:type="spellStart"/>
            <w:r w:rsidRPr="004044D1">
              <w:rPr>
                <w:rFonts w:ascii="Times New Roman" w:hAnsi="Times New Roman" w:cs="Times New Roman"/>
                <w:sz w:val="20"/>
                <w:szCs w:val="20"/>
                <w:lang w:val="en-US" w:eastAsia="ja-JP"/>
              </w:rPr>
              <w:t>dB.</w:t>
            </w:r>
            <w:proofErr w:type="spellEnd"/>
          </w:p>
        </w:tc>
      </w:tr>
    </w:tbl>
    <w:p w14:paraId="688194E8" w14:textId="417BC41D" w:rsidR="00433DD4" w:rsidRDefault="00AD0A1E" w:rsidP="00233AF8">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side conditions for 1Rx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without FH are determined. </w:t>
      </w:r>
      <w:r w:rsidR="00433DD4">
        <w:rPr>
          <w:rFonts w:ascii="Times New Roman" w:eastAsiaTheme="minorEastAsia" w:hAnsi="Times New Roman" w:cs="Times New Roman"/>
          <w:lang w:eastAsia="zh-CN"/>
        </w:rPr>
        <w:t xml:space="preserve">For fading channel, the SINR values for neighbor cells are increased by 3dB to improve the measurement performance with 1Rx. </w:t>
      </w:r>
      <w:r w:rsidR="001D5FF1">
        <w:rPr>
          <w:rFonts w:ascii="Times New Roman" w:eastAsiaTheme="minorEastAsia" w:hAnsi="Times New Roman" w:cs="Times New Roman"/>
          <w:lang w:eastAsia="zh-CN"/>
        </w:rPr>
        <w:t>We think these SINR values can be confirmed. Further, the same side conditions f</w:t>
      </w:r>
      <w:r>
        <w:rPr>
          <w:rFonts w:ascii="Times New Roman" w:eastAsiaTheme="minorEastAsia" w:hAnsi="Times New Roman" w:cs="Times New Roman"/>
          <w:lang w:eastAsia="zh-CN"/>
        </w:rPr>
        <w:t xml:space="preserve">or </w:t>
      </w:r>
      <w:proofErr w:type="spellStart"/>
      <w:r>
        <w:rPr>
          <w:rFonts w:ascii="Times New Roman" w:eastAsiaTheme="minorEastAsia" w:hAnsi="Times New Roman" w:cs="Times New Roman"/>
          <w:lang w:eastAsia="zh-CN"/>
        </w:rPr>
        <w:t>RedCap</w:t>
      </w:r>
      <w:proofErr w:type="spellEnd"/>
      <w:r>
        <w:rPr>
          <w:rFonts w:ascii="Times New Roman" w:eastAsiaTheme="minorEastAsia" w:hAnsi="Times New Roman" w:cs="Times New Roman"/>
          <w:lang w:eastAsia="zh-CN"/>
        </w:rPr>
        <w:t xml:space="preserve"> UE with</w:t>
      </w:r>
      <w:r w:rsidR="001D5FF1">
        <w:rPr>
          <w:rFonts w:ascii="Times New Roman" w:eastAsiaTheme="minorEastAsia" w:hAnsi="Times New Roman" w:cs="Times New Roman"/>
          <w:lang w:eastAsia="zh-CN"/>
        </w:rPr>
        <w:t>out</w:t>
      </w:r>
      <w:r>
        <w:rPr>
          <w:rFonts w:ascii="Times New Roman" w:eastAsiaTheme="minorEastAsia" w:hAnsi="Times New Roman" w:cs="Times New Roman"/>
          <w:lang w:eastAsia="zh-CN"/>
        </w:rPr>
        <w:t xml:space="preserve"> FH</w:t>
      </w:r>
      <w:r w:rsidR="001D5FF1">
        <w:rPr>
          <w:rFonts w:ascii="Times New Roman" w:eastAsiaTheme="minorEastAsia" w:hAnsi="Times New Roman" w:cs="Times New Roman"/>
          <w:lang w:eastAsia="zh-CN"/>
        </w:rPr>
        <w:t xml:space="preserve"> can be reused for </w:t>
      </w:r>
      <w:proofErr w:type="spellStart"/>
      <w:r w:rsidR="001D5FF1">
        <w:rPr>
          <w:rFonts w:ascii="Times New Roman" w:eastAsiaTheme="minorEastAsia" w:hAnsi="Times New Roman" w:cs="Times New Roman"/>
          <w:lang w:eastAsia="zh-CN"/>
        </w:rPr>
        <w:t>RedCap</w:t>
      </w:r>
      <w:proofErr w:type="spellEnd"/>
      <w:r w:rsidR="001D5FF1">
        <w:rPr>
          <w:rFonts w:ascii="Times New Roman" w:eastAsiaTheme="minorEastAsia" w:hAnsi="Times New Roman" w:cs="Times New Roman"/>
          <w:lang w:eastAsia="zh-CN"/>
        </w:rPr>
        <w:t xml:space="preserve"> UE with FH.</w:t>
      </w:r>
    </w:p>
    <w:p w14:paraId="47454D9C" w14:textId="15725F43" w:rsidR="004044D1" w:rsidRDefault="00233AF8" w:rsidP="00233AF8">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Reuse the same side conditions for </w:t>
      </w:r>
      <w:proofErr w:type="spellStart"/>
      <w:r w:rsidRPr="00553B24">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positioning without FH as the side conditions for </w:t>
      </w:r>
      <w:proofErr w:type="spellStart"/>
      <w:r w:rsidRPr="00553B24">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positioning with FH</w:t>
      </w:r>
      <w:r w:rsidR="00146379">
        <w:rPr>
          <w:rFonts w:ascii="Times New Roman" w:eastAsiaTheme="minorEastAsia" w:hAnsi="Times New Roman" w:cs="Times New Roman"/>
          <w:b/>
          <w:lang w:val="en-GB" w:eastAsia="zh-CN"/>
        </w:rPr>
        <w:t xml:space="preserve"> respectively</w:t>
      </w:r>
      <w:r>
        <w:rPr>
          <w:rFonts w:ascii="Times New Roman" w:eastAsiaTheme="minorEastAsia" w:hAnsi="Times New Roman" w:cs="Times New Roman"/>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0542586B"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482630">
        <w:rPr>
          <w:rFonts w:ascii="Times New Roman" w:eastAsiaTheme="minorEastAsia" w:hAnsi="Times New Roman" w:cs="Times New Roman"/>
          <w:lang w:val="en-GB" w:eastAsia="zh-CN"/>
        </w:rPr>
        <w:t>la</w:t>
      </w:r>
      <w:r w:rsidR="001265D9">
        <w:rPr>
          <w:rFonts w:ascii="Times New Roman" w:eastAsiaTheme="minorEastAsia" w:hAnsi="Times New Roman" w:cs="Times New Roman"/>
          <w:lang w:val="en-GB" w:eastAsia="zh-CN"/>
        </w:rPr>
        <w:t xml:space="preserve">test </w:t>
      </w:r>
      <w:r w:rsidR="00CB00E4">
        <w:rPr>
          <w:rFonts w:ascii="Times New Roman" w:eastAsiaTheme="minorEastAsia" w:hAnsi="Times New Roman" w:cs="Times New Roman" w:hint="eastAsia"/>
          <w:lang w:val="en-GB" w:eastAsia="zh-CN"/>
        </w:rPr>
        <w:t>progress</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A00FDC">
        <w:rPr>
          <w:rFonts w:ascii="Times New Roman" w:eastAsiaTheme="minorEastAsia" w:hAnsi="Times New Roman" w:cs="Times New Roman"/>
          <w:lang w:val="en-GB" w:eastAsia="zh-CN"/>
        </w:rPr>
        <w:t>R</w:t>
      </w:r>
      <w:r w:rsidR="00006F87">
        <w:rPr>
          <w:rFonts w:ascii="Times New Roman" w:eastAsiaTheme="minorEastAsia" w:hAnsi="Times New Roman" w:cs="Times New Roman"/>
          <w:lang w:val="en-GB" w:eastAsia="zh-CN"/>
        </w:rPr>
        <w:t>ed</w:t>
      </w:r>
      <w:r w:rsidR="00A00FDC">
        <w:rPr>
          <w:rFonts w:ascii="Times New Roman" w:eastAsiaTheme="minorEastAsia" w:hAnsi="Times New Roman" w:cs="Times New Roman"/>
          <w:lang w:val="en-GB" w:eastAsia="zh-CN"/>
        </w:rPr>
        <w:t>C</w:t>
      </w:r>
      <w:r w:rsidR="00006F87">
        <w:rPr>
          <w:rFonts w:ascii="Times New Roman" w:eastAsiaTheme="minorEastAsia" w:hAnsi="Times New Roman" w:cs="Times New Roman"/>
          <w:lang w:val="en-GB" w:eastAsia="zh-CN"/>
        </w:rPr>
        <w:t xml:space="preserve">ap positioning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33D550A8" w14:textId="77777777" w:rsidR="00C37C28" w:rsidRPr="00B3729D" w:rsidRDefault="00C37C28" w:rsidP="00C37C28">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Deprioritize TEG feature for </w:t>
      </w:r>
      <w:proofErr w:type="spellStart"/>
      <w:r>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positioning with FH.</w:t>
      </w:r>
    </w:p>
    <w:p w14:paraId="765D379E" w14:textId="77777777" w:rsidR="00BD13BA" w:rsidRDefault="00BD13BA" w:rsidP="00BD13BA">
      <w:pPr>
        <w:rPr>
          <w:rFonts w:ascii="Times New Roman" w:eastAsiaTheme="minorEastAsia" w:hAnsi="Times New Roman" w:cs="Times New Roman"/>
          <w:b/>
          <w:lang w:val="en-GB" w:eastAsia="zh-CN"/>
        </w:rPr>
      </w:pPr>
      <w:r w:rsidRPr="008433C7">
        <w:rPr>
          <w:rFonts w:ascii="Times New Roman" w:eastAsiaTheme="minorEastAsia" w:hAnsi="Times New Roman" w:cs="Times New Roman"/>
          <w:b/>
          <w:lang w:eastAsia="zh-CN"/>
        </w:rPr>
        <w:t>Proposal</w:t>
      </w:r>
      <w:r w:rsidRPr="008433C7">
        <w:rPr>
          <w:rFonts w:ascii="Times New Roman" w:eastAsiaTheme="minorEastAsia" w:hAnsi="Times New Roman" w:cs="Times New Roman"/>
          <w:b/>
          <w:lang w:val="en-GB" w:eastAsia="zh-CN"/>
        </w:rPr>
        <w:t xml:space="preserve"> 2: For </w:t>
      </w:r>
      <w:proofErr w:type="spellStart"/>
      <w:r w:rsidRPr="008433C7">
        <w:rPr>
          <w:rFonts w:ascii="Times New Roman" w:eastAsiaTheme="minorEastAsia" w:hAnsi="Times New Roman" w:cs="Times New Roman"/>
          <w:b/>
          <w:lang w:val="en-GB" w:eastAsia="zh-CN"/>
        </w:rPr>
        <w:t>RedCap</w:t>
      </w:r>
      <w:proofErr w:type="spellEnd"/>
      <w:r w:rsidRPr="008433C7">
        <w:rPr>
          <w:rFonts w:ascii="Times New Roman" w:eastAsiaTheme="minorEastAsia" w:hAnsi="Times New Roman" w:cs="Times New Roman"/>
          <w:b/>
          <w:lang w:val="en-GB" w:eastAsia="zh-CN"/>
        </w:rPr>
        <w:t xml:space="preserve"> UE with FH, whether to support gapless based PRS measurement is up to RAN1.</w:t>
      </w:r>
      <w:r w:rsidRPr="00377412">
        <w:rPr>
          <w:rFonts w:ascii="Times New Roman" w:eastAsiaTheme="minorEastAsia" w:hAnsi="Times New Roman" w:cs="Times New Roman"/>
          <w:b/>
          <w:lang w:val="en-GB" w:eastAsia="zh-CN"/>
        </w:rPr>
        <w:t xml:space="preserve">  </w:t>
      </w:r>
    </w:p>
    <w:p w14:paraId="46CA55BD" w14:textId="77777777" w:rsidR="00BD13BA" w:rsidRDefault="00BD13BA" w:rsidP="00BD13BA">
      <w:pPr>
        <w:rPr>
          <w:rFonts w:ascii="Times New Roman" w:eastAsiaTheme="minorEastAsia" w:hAnsi="Times New Roman" w:cs="Times New Roman"/>
          <w:b/>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Update </w:t>
      </w:r>
      <w:r w:rsidRPr="00553B24">
        <w:rPr>
          <w:rFonts w:ascii="Times New Roman" w:eastAsiaTheme="minorEastAsia" w:hAnsi="Times New Roman" w:cs="Times New Roman"/>
          <w:b/>
          <w:lang w:val="en-GB" w:eastAsia="zh-CN"/>
        </w:rPr>
        <w:t xml:space="preserve">CSSF definition for </w:t>
      </w:r>
      <w:proofErr w:type="spellStart"/>
      <w:r w:rsidRPr="00553B24">
        <w:rPr>
          <w:rFonts w:ascii="Times New Roman" w:eastAsiaTheme="minorEastAsia" w:hAnsi="Times New Roman" w:cs="Times New Roman"/>
          <w:b/>
          <w:lang w:val="en-GB" w:eastAsia="zh-CN"/>
        </w:rPr>
        <w:t>RedCap</w:t>
      </w:r>
      <w:proofErr w:type="spellEnd"/>
      <w:r w:rsidRPr="00553B24">
        <w:rPr>
          <w:rFonts w:ascii="Times New Roman" w:eastAsiaTheme="minorEastAsia" w:hAnsi="Times New Roman" w:cs="Times New Roman"/>
          <w:b/>
          <w:lang w:val="en-GB" w:eastAsia="zh-CN"/>
        </w:rPr>
        <w:t xml:space="preserve"> UE in clause 9.1A.5.2</w:t>
      </w:r>
      <w:r>
        <w:rPr>
          <w:rFonts w:ascii="Times New Roman" w:eastAsiaTheme="minorEastAsia" w:hAnsi="Times New Roman" w:cs="Times New Roman"/>
          <w:b/>
          <w:lang w:val="en-GB" w:eastAsia="zh-CN"/>
        </w:rPr>
        <w:t xml:space="preserve"> to include the impact of PRS by reusing the same principle for non-</w:t>
      </w:r>
      <w:proofErr w:type="spellStart"/>
      <w:r>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UE.</w:t>
      </w:r>
    </w:p>
    <w:p w14:paraId="2C75973E" w14:textId="77777777" w:rsidR="00BA7E4B" w:rsidRPr="00A115CC" w:rsidRDefault="00BA7E4B" w:rsidP="00BA7E4B">
      <w:pPr>
        <w:jc w:val="both"/>
        <w:rPr>
          <w:rFonts w:ascii="Times New Roman" w:eastAsiaTheme="minorEastAsia" w:hAnsi="Times New Roman" w:cs="Times New Roman"/>
          <w:lang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w:t>
      </w:r>
      <w:proofErr w:type="spellStart"/>
      <w:r w:rsidRPr="00553B24">
        <w:rPr>
          <w:rFonts w:ascii="Times New Roman" w:eastAsiaTheme="minorEastAsia" w:hAnsi="Times New Roman" w:cs="Times New Roman"/>
          <w:b/>
          <w:lang w:val="en-GB" w:eastAsia="zh-CN"/>
        </w:rPr>
        <w:t>RedCap</w:t>
      </w:r>
      <w:proofErr w:type="spellEnd"/>
      <w:r w:rsidRPr="00553B24">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positioning with FH, consider </w:t>
      </w:r>
      <w:proofErr w:type="spellStart"/>
      <w:r>
        <w:rPr>
          <w:rFonts w:ascii="Times New Roman" w:eastAsiaTheme="minorEastAsia" w:hAnsi="Times New Roman" w:cs="Times New Roman"/>
          <w:b/>
          <w:lang w:val="en-GB" w:eastAsia="zh-CN"/>
        </w:rPr>
        <w:t>Nsample</w:t>
      </w:r>
      <w:proofErr w:type="spellEnd"/>
      <w:r>
        <w:rPr>
          <w:rFonts w:ascii="Times New Roman" w:eastAsiaTheme="minorEastAsia" w:hAnsi="Times New Roman" w:cs="Times New Roman"/>
          <w:b/>
          <w:lang w:val="en-GB" w:eastAsia="zh-CN"/>
        </w:rPr>
        <w:t>=2 as the baseline for reduced sample.</w:t>
      </w:r>
    </w:p>
    <w:p w14:paraId="2B7B442B" w14:textId="5AA190DE" w:rsidR="00210FE4" w:rsidRDefault="00210FE4" w:rsidP="00210FE4">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BA7E4B">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For </w:t>
      </w:r>
      <w:proofErr w:type="spellStart"/>
      <w:r w:rsidRPr="00553B24">
        <w:rPr>
          <w:rFonts w:ascii="Times New Roman" w:eastAsiaTheme="minorEastAsia" w:hAnsi="Times New Roman" w:cs="Times New Roman"/>
          <w:b/>
          <w:lang w:val="en-GB" w:eastAsia="zh-CN"/>
        </w:rPr>
        <w:t>RedCap</w:t>
      </w:r>
      <w:proofErr w:type="spellEnd"/>
      <w:r w:rsidRPr="00553B24">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positioning, the reduced Rx beam sweeping factor </w:t>
      </w:r>
      <m:oMath>
        <m:sSub>
          <m:sSubPr>
            <m:ctrlPr>
              <w:rPr>
                <w:rFonts w:ascii="Cambria Math" w:hAnsi="Cambria Math" w:cs="Times New Roman"/>
                <w:b/>
                <w:lang w:eastAsia="zh-CN"/>
              </w:rPr>
            </m:ctrlPr>
          </m:sSubPr>
          <m:e>
            <m:r>
              <m:rPr>
                <m:sty m:val="bi"/>
              </m:rPr>
              <w:rPr>
                <w:rFonts w:ascii="Cambria Math" w:hAnsi="Cambria Math" w:cs="Times New Roman"/>
                <w:lang w:eastAsia="zh-CN"/>
              </w:rPr>
              <m:t>N</m:t>
            </m:r>
          </m:e>
          <m:sub>
            <m:r>
              <m:rPr>
                <m:sty m:val="bi"/>
              </m:rPr>
              <w:rPr>
                <w:rFonts w:ascii="Cambria Math" w:hAnsi="Cambria Math" w:cs="Times New Roman"/>
                <w:lang w:eastAsia="zh-CN"/>
              </w:rPr>
              <m:t>RxBeam</m:t>
            </m:r>
          </m:sub>
        </m:sSub>
      </m:oMath>
      <w:r>
        <w:rPr>
          <w:rFonts w:ascii="Times New Roman" w:eastAsiaTheme="minorEastAsia" w:hAnsi="Times New Roman" w:cs="Times New Roman"/>
          <w:lang w:eastAsia="zh-CN"/>
        </w:rPr>
        <w:t xml:space="preserve"> </w:t>
      </w:r>
      <w:r>
        <w:rPr>
          <w:rFonts w:ascii="Times New Roman" w:eastAsiaTheme="minorEastAsia" w:hAnsi="Times New Roman" w:cs="Times New Roman"/>
          <w:b/>
          <w:lang w:val="en-GB" w:eastAsia="zh-CN"/>
        </w:rPr>
        <w:t xml:space="preserve">in FR2 is determined by UE capability </w:t>
      </w:r>
      <w:r w:rsidRPr="000E1E36">
        <w:rPr>
          <w:rFonts w:ascii="Times New Roman" w:eastAsiaTheme="minorEastAsia" w:hAnsi="Times New Roman" w:cs="Times New Roman"/>
          <w:b/>
          <w:i/>
          <w:lang w:val="en-GB" w:eastAsia="zh-CN"/>
        </w:rPr>
        <w:t>supportedLowerRxBeamSweepingFactor-FR2</w:t>
      </w:r>
      <w:r>
        <w:rPr>
          <w:rFonts w:ascii="Times New Roman" w:eastAsiaTheme="minorEastAsia" w:hAnsi="Times New Roman" w:cs="Times New Roman"/>
          <w:b/>
          <w:lang w:val="en-GB" w:eastAsia="zh-CN"/>
        </w:rPr>
        <w:t>.</w:t>
      </w:r>
    </w:p>
    <w:p w14:paraId="033F80A0" w14:textId="5607AF8F" w:rsidR="00E740C0" w:rsidRDefault="00E740C0" w:rsidP="00210FE4">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Reuse the same side conditions for </w:t>
      </w:r>
      <w:proofErr w:type="spellStart"/>
      <w:r w:rsidRPr="00553B24">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positioning without FH as the side conditions for </w:t>
      </w:r>
      <w:proofErr w:type="spellStart"/>
      <w:r w:rsidRPr="00553B24">
        <w:rPr>
          <w:rFonts w:ascii="Times New Roman" w:eastAsiaTheme="minorEastAsia" w:hAnsi="Times New Roman" w:cs="Times New Roman"/>
          <w:b/>
          <w:lang w:val="en-GB" w:eastAsia="zh-CN"/>
        </w:rPr>
        <w:t>RedCap</w:t>
      </w:r>
      <w:proofErr w:type="spellEnd"/>
      <w:r>
        <w:rPr>
          <w:rFonts w:ascii="Times New Roman" w:eastAsiaTheme="minorEastAsia" w:hAnsi="Times New Roman" w:cs="Times New Roman"/>
          <w:b/>
          <w:lang w:val="en-GB" w:eastAsia="zh-CN"/>
        </w:rPr>
        <w:t xml:space="preserve"> positioning with FH respectively.</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154E5DF2" w14:textId="5DD2B107" w:rsidR="003724B2" w:rsidRDefault="003724B2" w:rsidP="005A078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w:t>
      </w:r>
      <w:r w:rsidR="005A74D2" w:rsidRPr="006552B7">
        <w:rPr>
          <w:rFonts w:ascii="Times New Roman" w:hAnsi="Times New Roman" w:cs="Times New Roman"/>
        </w:rPr>
        <w:t>4</w:t>
      </w:r>
      <w:r w:rsidRPr="006552B7">
        <w:rPr>
          <w:rFonts w:ascii="Times New Roman" w:hAnsi="Times New Roman" w:cs="Times New Roman"/>
        </w:rPr>
        <w:t>-2</w:t>
      </w:r>
      <w:r w:rsidR="00CC19A5" w:rsidRPr="006552B7">
        <w:rPr>
          <w:rFonts w:ascii="Times New Roman" w:hAnsi="Times New Roman" w:cs="Times New Roman"/>
        </w:rPr>
        <w:t>3</w:t>
      </w:r>
      <w:r w:rsidR="005A74D2" w:rsidRPr="006552B7">
        <w:rPr>
          <w:rFonts w:ascii="Times New Roman" w:hAnsi="Times New Roman" w:cs="Times New Roman"/>
        </w:rPr>
        <w:t>1</w:t>
      </w:r>
      <w:r w:rsidR="00EB4D89">
        <w:rPr>
          <w:rFonts w:ascii="Times New Roman" w:hAnsi="Times New Roman" w:cs="Times New Roman"/>
        </w:rPr>
        <w:t>4353</w:t>
      </w:r>
      <w:r w:rsidR="0076780E" w:rsidRPr="006552B7">
        <w:rPr>
          <w:rFonts w:ascii="Times New Roman" w:hAnsi="Times New Roman" w:cs="Times New Roman"/>
        </w:rPr>
        <w:t>,</w:t>
      </w:r>
      <w:r w:rsidRPr="006552B7">
        <w:rPr>
          <w:rFonts w:ascii="Times New Roman" w:hAnsi="Times New Roman" w:cs="Times New Roman"/>
        </w:rPr>
        <w:t xml:space="preserve"> </w:t>
      </w:r>
      <w:r w:rsidR="008851DA" w:rsidRPr="008851DA">
        <w:rPr>
          <w:rFonts w:ascii="Times New Roman" w:hAnsi="Times New Roman" w:cs="Times New Roman"/>
        </w:rPr>
        <w:t xml:space="preserve">WF on R18 NR positioning – </w:t>
      </w:r>
      <w:proofErr w:type="spellStart"/>
      <w:r w:rsidR="008851DA" w:rsidRPr="008851DA">
        <w:rPr>
          <w:rFonts w:ascii="Times New Roman" w:hAnsi="Times New Roman" w:cs="Times New Roman"/>
        </w:rPr>
        <w:t>RedCap</w:t>
      </w:r>
      <w:proofErr w:type="spellEnd"/>
      <w:r w:rsidR="008851DA" w:rsidRPr="008851DA">
        <w:rPr>
          <w:rFonts w:ascii="Times New Roman" w:hAnsi="Times New Roman" w:cs="Times New Roman"/>
        </w:rPr>
        <w:t xml:space="preserve"> positioning and PRS/SRS BW aggregation</w:t>
      </w:r>
      <w:r w:rsidR="0029437A">
        <w:rPr>
          <w:rFonts w:ascii="Times New Roman" w:hAnsi="Times New Roman" w:cs="Times New Roman"/>
        </w:rPr>
        <w:t xml:space="preserve">, </w:t>
      </w:r>
      <w:r w:rsidR="0029437A" w:rsidRPr="0029437A">
        <w:rPr>
          <w:rFonts w:ascii="Times New Roman" w:hAnsi="Times New Roman" w:cs="Times New Roman"/>
        </w:rPr>
        <w:t>Ericsson</w:t>
      </w:r>
    </w:p>
    <w:p w14:paraId="6088E30D" w14:textId="1CA01151" w:rsidR="00121BCD" w:rsidRPr="006F5C49" w:rsidRDefault="00121BCD" w:rsidP="00953A81">
      <w:pPr>
        <w:spacing w:after="0" w:line="240" w:lineRule="auto"/>
        <w:rPr>
          <w:rFonts w:ascii="Times New Roman" w:eastAsia="Yu Mincho" w:hAnsi="Times New Roman" w:cs="Times New Roman"/>
          <w:sz w:val="36"/>
          <w:szCs w:val="20"/>
          <w:lang w:val="en-GB" w:eastAsia="ja-JP"/>
        </w:rPr>
      </w:pPr>
    </w:p>
    <w:sectPr w:rsidR="00121BCD" w:rsidRPr="006F5C49"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AAAF1D" w14:textId="77777777" w:rsidR="00C11968" w:rsidRDefault="00C11968" w:rsidP="00973137">
      <w:pPr>
        <w:spacing w:after="0" w:line="240" w:lineRule="auto"/>
      </w:pPr>
      <w:r>
        <w:separator/>
      </w:r>
    </w:p>
  </w:endnote>
  <w:endnote w:type="continuationSeparator" w:id="0">
    <w:p w14:paraId="26DAC9A2" w14:textId="77777777" w:rsidR="00C11968" w:rsidRDefault="00C1196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3B4880" w:rsidRDefault="003B4880">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186261" w14:textId="77777777" w:rsidR="00C11968" w:rsidRDefault="00C11968" w:rsidP="00973137">
      <w:pPr>
        <w:spacing w:after="0" w:line="240" w:lineRule="auto"/>
      </w:pPr>
      <w:r>
        <w:separator/>
      </w:r>
    </w:p>
  </w:footnote>
  <w:footnote w:type="continuationSeparator" w:id="0">
    <w:p w14:paraId="2DBFE590" w14:textId="77777777" w:rsidR="00C11968" w:rsidRDefault="00C1196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3B4880" w:rsidRDefault="003B488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ECE1FDC"/>
    <w:multiLevelType w:val="hybridMultilevel"/>
    <w:tmpl w:val="E5F0C4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D45816"/>
    <w:multiLevelType w:val="hybridMultilevel"/>
    <w:tmpl w:val="6B423FC8"/>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61599B"/>
    <w:multiLevelType w:val="hybridMultilevel"/>
    <w:tmpl w:val="8F762586"/>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5D505300"/>
    <w:lvl w:ilvl="0" w:tplc="04190005">
      <w:start w:val="1"/>
      <w:numFmt w:val="bullet"/>
      <w:lvlText w:val=""/>
      <w:lvlJc w:val="left"/>
      <w:pPr>
        <w:ind w:left="936" w:hanging="360"/>
      </w:pPr>
      <w:rPr>
        <w:rFonts w:ascii="Wingdings" w:hAnsi="Wingdings" w:hint="default"/>
      </w:rPr>
    </w:lvl>
    <w:lvl w:ilvl="1" w:tplc="04190005">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090005">
      <w:start w:val="1"/>
      <w:numFmt w:val="bullet"/>
      <w:lvlText w:val=""/>
      <w:lvlJc w:val="left"/>
      <w:pPr>
        <w:ind w:left="3096" w:hanging="360"/>
      </w:pPr>
      <w:rPr>
        <w:rFonts w:ascii="Wingdings" w:hAnsi="Wingdings"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9" w15:restartNumberingAfterBreak="0">
    <w:nsid w:val="7FF23FCB"/>
    <w:multiLevelType w:val="hybridMultilevel"/>
    <w:tmpl w:val="01B4AAE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6"/>
  </w:num>
  <w:num w:numId="3">
    <w:abstractNumId w:val="2"/>
  </w:num>
  <w:num w:numId="4">
    <w:abstractNumId w:val="5"/>
  </w:num>
  <w:num w:numId="5">
    <w:abstractNumId w:val="4"/>
  </w:num>
  <w:num w:numId="6">
    <w:abstractNumId w:val="14"/>
  </w:num>
  <w:num w:numId="7">
    <w:abstractNumId w:val="0"/>
  </w:num>
  <w:num w:numId="8">
    <w:abstractNumId w:val="18"/>
  </w:num>
  <w:num w:numId="9">
    <w:abstractNumId w:val="8"/>
  </w:num>
  <w:num w:numId="10">
    <w:abstractNumId w:val="7"/>
  </w:num>
  <w:num w:numId="11">
    <w:abstractNumId w:val="10"/>
  </w:num>
  <w:num w:numId="12">
    <w:abstractNumId w:val="11"/>
  </w:num>
  <w:num w:numId="13">
    <w:abstractNumId w:val="3"/>
  </w:num>
  <w:num w:numId="14">
    <w:abstractNumId w:val="16"/>
  </w:num>
  <w:num w:numId="15">
    <w:abstractNumId w:val="15"/>
  </w:num>
  <w:num w:numId="16">
    <w:abstractNumId w:val="19"/>
  </w:num>
  <w:num w:numId="17">
    <w:abstractNumId w:val="9"/>
  </w:num>
  <w:num w:numId="18">
    <w:abstractNumId w:val="12"/>
  </w:num>
  <w:num w:numId="19">
    <w:abstractNumId w:val="1"/>
  </w:num>
  <w:num w:numId="2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0832"/>
    <w:rsid w:val="000011D6"/>
    <w:rsid w:val="00002A37"/>
    <w:rsid w:val="000033B7"/>
    <w:rsid w:val="000037A4"/>
    <w:rsid w:val="0000564C"/>
    <w:rsid w:val="00005A81"/>
    <w:rsid w:val="00006446"/>
    <w:rsid w:val="00006896"/>
    <w:rsid w:val="00006CF6"/>
    <w:rsid w:val="00006E3C"/>
    <w:rsid w:val="00006F87"/>
    <w:rsid w:val="00007CDC"/>
    <w:rsid w:val="000119DC"/>
    <w:rsid w:val="00011B28"/>
    <w:rsid w:val="000123EE"/>
    <w:rsid w:val="000125B3"/>
    <w:rsid w:val="00012A02"/>
    <w:rsid w:val="00013DC0"/>
    <w:rsid w:val="00014C87"/>
    <w:rsid w:val="00015B02"/>
    <w:rsid w:val="00015D15"/>
    <w:rsid w:val="00015E1E"/>
    <w:rsid w:val="0001621C"/>
    <w:rsid w:val="00016840"/>
    <w:rsid w:val="00016F22"/>
    <w:rsid w:val="00017678"/>
    <w:rsid w:val="00017A58"/>
    <w:rsid w:val="00017DEA"/>
    <w:rsid w:val="00017FC5"/>
    <w:rsid w:val="000205A3"/>
    <w:rsid w:val="00020E35"/>
    <w:rsid w:val="0002150D"/>
    <w:rsid w:val="00025264"/>
    <w:rsid w:val="0002564D"/>
    <w:rsid w:val="00025B2A"/>
    <w:rsid w:val="00025ECA"/>
    <w:rsid w:val="00026136"/>
    <w:rsid w:val="000277B7"/>
    <w:rsid w:val="00030552"/>
    <w:rsid w:val="000314EE"/>
    <w:rsid w:val="00031C3E"/>
    <w:rsid w:val="000325B8"/>
    <w:rsid w:val="000326DD"/>
    <w:rsid w:val="000347D6"/>
    <w:rsid w:val="00034C15"/>
    <w:rsid w:val="00036ABA"/>
    <w:rsid w:val="00036BA1"/>
    <w:rsid w:val="00036D55"/>
    <w:rsid w:val="00040814"/>
    <w:rsid w:val="00041449"/>
    <w:rsid w:val="000422E2"/>
    <w:rsid w:val="00042344"/>
    <w:rsid w:val="00042D62"/>
    <w:rsid w:val="00042EA9"/>
    <w:rsid w:val="00042F22"/>
    <w:rsid w:val="00043798"/>
    <w:rsid w:val="000444EF"/>
    <w:rsid w:val="00044958"/>
    <w:rsid w:val="00045B29"/>
    <w:rsid w:val="00045BF0"/>
    <w:rsid w:val="00046C69"/>
    <w:rsid w:val="00047453"/>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F8"/>
    <w:rsid w:val="00055D29"/>
    <w:rsid w:val="0005606A"/>
    <w:rsid w:val="000562AF"/>
    <w:rsid w:val="00057117"/>
    <w:rsid w:val="000575C3"/>
    <w:rsid w:val="00057F3A"/>
    <w:rsid w:val="000606C7"/>
    <w:rsid w:val="000616E7"/>
    <w:rsid w:val="00062024"/>
    <w:rsid w:val="00062A40"/>
    <w:rsid w:val="0006321E"/>
    <w:rsid w:val="000637AB"/>
    <w:rsid w:val="000639D8"/>
    <w:rsid w:val="0006403B"/>
    <w:rsid w:val="00064702"/>
    <w:rsid w:val="0006487E"/>
    <w:rsid w:val="0006533F"/>
    <w:rsid w:val="00065E1A"/>
    <w:rsid w:val="00070721"/>
    <w:rsid w:val="00070772"/>
    <w:rsid w:val="00070D1B"/>
    <w:rsid w:val="00071017"/>
    <w:rsid w:val="00071415"/>
    <w:rsid w:val="00072699"/>
    <w:rsid w:val="00072A01"/>
    <w:rsid w:val="00072D11"/>
    <w:rsid w:val="00073F30"/>
    <w:rsid w:val="0007405A"/>
    <w:rsid w:val="0007521D"/>
    <w:rsid w:val="000758CD"/>
    <w:rsid w:val="00076787"/>
    <w:rsid w:val="000774BA"/>
    <w:rsid w:val="00077502"/>
    <w:rsid w:val="000778A9"/>
    <w:rsid w:val="00077C4E"/>
    <w:rsid w:val="00077E5F"/>
    <w:rsid w:val="0008036A"/>
    <w:rsid w:val="00080947"/>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3474"/>
    <w:rsid w:val="0009510F"/>
    <w:rsid w:val="00096896"/>
    <w:rsid w:val="000A07B0"/>
    <w:rsid w:val="000A07FC"/>
    <w:rsid w:val="000A1B7B"/>
    <w:rsid w:val="000A1B90"/>
    <w:rsid w:val="000A2E50"/>
    <w:rsid w:val="000A4857"/>
    <w:rsid w:val="000A545A"/>
    <w:rsid w:val="000A56F2"/>
    <w:rsid w:val="000A5DA1"/>
    <w:rsid w:val="000A73F2"/>
    <w:rsid w:val="000A77D5"/>
    <w:rsid w:val="000B0FF3"/>
    <w:rsid w:val="000B1469"/>
    <w:rsid w:val="000B20A6"/>
    <w:rsid w:val="000B2426"/>
    <w:rsid w:val="000B26D7"/>
    <w:rsid w:val="000B2719"/>
    <w:rsid w:val="000B2AAC"/>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24E"/>
    <w:rsid w:val="000D088E"/>
    <w:rsid w:val="000D09D3"/>
    <w:rsid w:val="000D0D07"/>
    <w:rsid w:val="000D0D8C"/>
    <w:rsid w:val="000D0DD5"/>
    <w:rsid w:val="000D180A"/>
    <w:rsid w:val="000D1E80"/>
    <w:rsid w:val="000D26EA"/>
    <w:rsid w:val="000D296C"/>
    <w:rsid w:val="000D3118"/>
    <w:rsid w:val="000D3B41"/>
    <w:rsid w:val="000D3B70"/>
    <w:rsid w:val="000D404A"/>
    <w:rsid w:val="000D4797"/>
    <w:rsid w:val="000D4807"/>
    <w:rsid w:val="000D525E"/>
    <w:rsid w:val="000D5849"/>
    <w:rsid w:val="000D6B48"/>
    <w:rsid w:val="000D7E78"/>
    <w:rsid w:val="000E0527"/>
    <w:rsid w:val="000E07EB"/>
    <w:rsid w:val="000E0D84"/>
    <w:rsid w:val="000E1050"/>
    <w:rsid w:val="000E1E36"/>
    <w:rsid w:val="000E1E92"/>
    <w:rsid w:val="000E2A9B"/>
    <w:rsid w:val="000E6E52"/>
    <w:rsid w:val="000E7C64"/>
    <w:rsid w:val="000F06D6"/>
    <w:rsid w:val="000F0B54"/>
    <w:rsid w:val="000F0EB1"/>
    <w:rsid w:val="000F1106"/>
    <w:rsid w:val="000F296C"/>
    <w:rsid w:val="000F2C72"/>
    <w:rsid w:val="000F3349"/>
    <w:rsid w:val="000F3BE9"/>
    <w:rsid w:val="000F3E3B"/>
    <w:rsid w:val="000F3F6C"/>
    <w:rsid w:val="000F47BE"/>
    <w:rsid w:val="000F4ACC"/>
    <w:rsid w:val="000F4DB1"/>
    <w:rsid w:val="000F648A"/>
    <w:rsid w:val="000F6BB7"/>
    <w:rsid w:val="000F6DF3"/>
    <w:rsid w:val="000F7563"/>
    <w:rsid w:val="00100598"/>
    <w:rsid w:val="001005FF"/>
    <w:rsid w:val="00101BB6"/>
    <w:rsid w:val="00103CF3"/>
    <w:rsid w:val="00104320"/>
    <w:rsid w:val="00104915"/>
    <w:rsid w:val="00104973"/>
    <w:rsid w:val="00105031"/>
    <w:rsid w:val="001062FB"/>
    <w:rsid w:val="001063E6"/>
    <w:rsid w:val="00107AA4"/>
    <w:rsid w:val="001107F5"/>
    <w:rsid w:val="001111FE"/>
    <w:rsid w:val="001137A3"/>
    <w:rsid w:val="00113CF4"/>
    <w:rsid w:val="00113EBA"/>
    <w:rsid w:val="001153EA"/>
    <w:rsid w:val="00115463"/>
    <w:rsid w:val="00115643"/>
    <w:rsid w:val="001158D3"/>
    <w:rsid w:val="001162CC"/>
    <w:rsid w:val="00116765"/>
    <w:rsid w:val="0011719E"/>
    <w:rsid w:val="0011764D"/>
    <w:rsid w:val="00120055"/>
    <w:rsid w:val="00120076"/>
    <w:rsid w:val="001210DD"/>
    <w:rsid w:val="001219F5"/>
    <w:rsid w:val="00121A20"/>
    <w:rsid w:val="00121BCD"/>
    <w:rsid w:val="00122F1E"/>
    <w:rsid w:val="0012377F"/>
    <w:rsid w:val="00124036"/>
    <w:rsid w:val="00124314"/>
    <w:rsid w:val="001246F2"/>
    <w:rsid w:val="00124718"/>
    <w:rsid w:val="00124DB1"/>
    <w:rsid w:val="001265D9"/>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9D8"/>
    <w:rsid w:val="00140AC1"/>
    <w:rsid w:val="0014147A"/>
    <w:rsid w:val="001434C4"/>
    <w:rsid w:val="00144033"/>
    <w:rsid w:val="00144B66"/>
    <w:rsid w:val="00144CBA"/>
    <w:rsid w:val="00146379"/>
    <w:rsid w:val="00146779"/>
    <w:rsid w:val="001469B8"/>
    <w:rsid w:val="00146A30"/>
    <w:rsid w:val="00146B2F"/>
    <w:rsid w:val="00147569"/>
    <w:rsid w:val="00151E23"/>
    <w:rsid w:val="001526E0"/>
    <w:rsid w:val="00153218"/>
    <w:rsid w:val="00153423"/>
    <w:rsid w:val="00153ACA"/>
    <w:rsid w:val="001551B5"/>
    <w:rsid w:val="001559B8"/>
    <w:rsid w:val="0015600D"/>
    <w:rsid w:val="0015754A"/>
    <w:rsid w:val="00161117"/>
    <w:rsid w:val="001613C6"/>
    <w:rsid w:val="001619D8"/>
    <w:rsid w:val="00161E37"/>
    <w:rsid w:val="0016232C"/>
    <w:rsid w:val="00162738"/>
    <w:rsid w:val="00162DA1"/>
    <w:rsid w:val="00162F17"/>
    <w:rsid w:val="00164684"/>
    <w:rsid w:val="001649B6"/>
    <w:rsid w:val="00165055"/>
    <w:rsid w:val="00165953"/>
    <w:rsid w:val="001659C1"/>
    <w:rsid w:val="0016629A"/>
    <w:rsid w:val="00166859"/>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E14"/>
    <w:rsid w:val="0017774C"/>
    <w:rsid w:val="0018010A"/>
    <w:rsid w:val="00180367"/>
    <w:rsid w:val="00181306"/>
    <w:rsid w:val="0018143F"/>
    <w:rsid w:val="00181879"/>
    <w:rsid w:val="00181A13"/>
    <w:rsid w:val="00181FF8"/>
    <w:rsid w:val="0018604C"/>
    <w:rsid w:val="001864CE"/>
    <w:rsid w:val="00186502"/>
    <w:rsid w:val="0018733F"/>
    <w:rsid w:val="001878DB"/>
    <w:rsid w:val="0019024E"/>
    <w:rsid w:val="00190AC1"/>
    <w:rsid w:val="00191148"/>
    <w:rsid w:val="00191CED"/>
    <w:rsid w:val="00191DF3"/>
    <w:rsid w:val="001920BE"/>
    <w:rsid w:val="001924F1"/>
    <w:rsid w:val="00192796"/>
    <w:rsid w:val="001927FB"/>
    <w:rsid w:val="0019341A"/>
    <w:rsid w:val="001944C9"/>
    <w:rsid w:val="00194C46"/>
    <w:rsid w:val="0019564C"/>
    <w:rsid w:val="00196089"/>
    <w:rsid w:val="001964D8"/>
    <w:rsid w:val="00197DF9"/>
    <w:rsid w:val="001A16DF"/>
    <w:rsid w:val="001A1987"/>
    <w:rsid w:val="001A2564"/>
    <w:rsid w:val="001A2A85"/>
    <w:rsid w:val="001A33B2"/>
    <w:rsid w:val="001A3750"/>
    <w:rsid w:val="001A42B4"/>
    <w:rsid w:val="001A6173"/>
    <w:rsid w:val="001A63A4"/>
    <w:rsid w:val="001A63C3"/>
    <w:rsid w:val="001A6524"/>
    <w:rsid w:val="001A6772"/>
    <w:rsid w:val="001A6CBA"/>
    <w:rsid w:val="001B0D97"/>
    <w:rsid w:val="001B1467"/>
    <w:rsid w:val="001B1AFD"/>
    <w:rsid w:val="001B21DD"/>
    <w:rsid w:val="001B44C2"/>
    <w:rsid w:val="001B4C1E"/>
    <w:rsid w:val="001B53B1"/>
    <w:rsid w:val="001B5A5D"/>
    <w:rsid w:val="001B638C"/>
    <w:rsid w:val="001B6FE0"/>
    <w:rsid w:val="001C07BE"/>
    <w:rsid w:val="001C10B3"/>
    <w:rsid w:val="001C10C1"/>
    <w:rsid w:val="001C1CE5"/>
    <w:rsid w:val="001C26C7"/>
    <w:rsid w:val="001C27D4"/>
    <w:rsid w:val="001C2983"/>
    <w:rsid w:val="001C2C95"/>
    <w:rsid w:val="001C2D6F"/>
    <w:rsid w:val="001C3D2A"/>
    <w:rsid w:val="001C559E"/>
    <w:rsid w:val="001C57DF"/>
    <w:rsid w:val="001C6851"/>
    <w:rsid w:val="001C6A0A"/>
    <w:rsid w:val="001C6EF3"/>
    <w:rsid w:val="001D083E"/>
    <w:rsid w:val="001D2A8A"/>
    <w:rsid w:val="001D2DCE"/>
    <w:rsid w:val="001D3361"/>
    <w:rsid w:val="001D51BA"/>
    <w:rsid w:val="001D53E7"/>
    <w:rsid w:val="001D5FF1"/>
    <w:rsid w:val="001D6342"/>
    <w:rsid w:val="001D6839"/>
    <w:rsid w:val="001D6D53"/>
    <w:rsid w:val="001E15E0"/>
    <w:rsid w:val="001E15E3"/>
    <w:rsid w:val="001E1BFB"/>
    <w:rsid w:val="001E1E05"/>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6C0"/>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684"/>
    <w:rsid w:val="00201853"/>
    <w:rsid w:val="00201F3A"/>
    <w:rsid w:val="00202024"/>
    <w:rsid w:val="00203F96"/>
    <w:rsid w:val="00205C59"/>
    <w:rsid w:val="002069B2"/>
    <w:rsid w:val="00207FA3"/>
    <w:rsid w:val="00210FE4"/>
    <w:rsid w:val="00211553"/>
    <w:rsid w:val="00211600"/>
    <w:rsid w:val="00214AC5"/>
    <w:rsid w:val="00214C27"/>
    <w:rsid w:val="00214DA8"/>
    <w:rsid w:val="00215289"/>
    <w:rsid w:val="00215423"/>
    <w:rsid w:val="002158FA"/>
    <w:rsid w:val="002171AE"/>
    <w:rsid w:val="00220600"/>
    <w:rsid w:val="002215B7"/>
    <w:rsid w:val="002224D2"/>
    <w:rsid w:val="002224DB"/>
    <w:rsid w:val="00222538"/>
    <w:rsid w:val="002227DB"/>
    <w:rsid w:val="0022329D"/>
    <w:rsid w:val="00223497"/>
    <w:rsid w:val="00223FCB"/>
    <w:rsid w:val="00224C39"/>
    <w:rsid w:val="002252B8"/>
    <w:rsid w:val="002252C3"/>
    <w:rsid w:val="00225C54"/>
    <w:rsid w:val="0022638F"/>
    <w:rsid w:val="00227061"/>
    <w:rsid w:val="00227160"/>
    <w:rsid w:val="00230388"/>
    <w:rsid w:val="0023043E"/>
    <w:rsid w:val="00230765"/>
    <w:rsid w:val="002309EA"/>
    <w:rsid w:val="00230CB7"/>
    <w:rsid w:val="00230D18"/>
    <w:rsid w:val="00231335"/>
    <w:rsid w:val="00231387"/>
    <w:rsid w:val="002319E4"/>
    <w:rsid w:val="00231C2A"/>
    <w:rsid w:val="002323F1"/>
    <w:rsid w:val="00232E47"/>
    <w:rsid w:val="00232EED"/>
    <w:rsid w:val="00233AF8"/>
    <w:rsid w:val="00234437"/>
    <w:rsid w:val="00235632"/>
    <w:rsid w:val="00235872"/>
    <w:rsid w:val="00236A8A"/>
    <w:rsid w:val="00236B92"/>
    <w:rsid w:val="0023723E"/>
    <w:rsid w:val="00240E90"/>
    <w:rsid w:val="00241559"/>
    <w:rsid w:val="00242F8C"/>
    <w:rsid w:val="002435B3"/>
    <w:rsid w:val="002453E3"/>
    <w:rsid w:val="002458EB"/>
    <w:rsid w:val="00246DAA"/>
    <w:rsid w:val="002471E6"/>
    <w:rsid w:val="002500C8"/>
    <w:rsid w:val="0025028C"/>
    <w:rsid w:val="00251551"/>
    <w:rsid w:val="002542C5"/>
    <w:rsid w:val="002554D6"/>
    <w:rsid w:val="00255738"/>
    <w:rsid w:val="00256429"/>
    <w:rsid w:val="00256C1E"/>
    <w:rsid w:val="002570CE"/>
    <w:rsid w:val="00257543"/>
    <w:rsid w:val="00257725"/>
    <w:rsid w:val="00260203"/>
    <w:rsid w:val="0026072B"/>
    <w:rsid w:val="002617E7"/>
    <w:rsid w:val="00261A53"/>
    <w:rsid w:val="00262140"/>
    <w:rsid w:val="0026298B"/>
    <w:rsid w:val="00262CE4"/>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2C8"/>
    <w:rsid w:val="00272F7D"/>
    <w:rsid w:val="00273278"/>
    <w:rsid w:val="00273630"/>
    <w:rsid w:val="002737F4"/>
    <w:rsid w:val="00273BE8"/>
    <w:rsid w:val="002750A2"/>
    <w:rsid w:val="002755FC"/>
    <w:rsid w:val="00275684"/>
    <w:rsid w:val="00276395"/>
    <w:rsid w:val="00276AB7"/>
    <w:rsid w:val="002805F5"/>
    <w:rsid w:val="00280751"/>
    <w:rsid w:val="00280AC8"/>
    <w:rsid w:val="00281178"/>
    <w:rsid w:val="00281F4B"/>
    <w:rsid w:val="002822BC"/>
    <w:rsid w:val="0028280A"/>
    <w:rsid w:val="002861CD"/>
    <w:rsid w:val="00286908"/>
    <w:rsid w:val="00286ACD"/>
    <w:rsid w:val="00286BB9"/>
    <w:rsid w:val="00286BDE"/>
    <w:rsid w:val="00287838"/>
    <w:rsid w:val="00287BF2"/>
    <w:rsid w:val="002900D5"/>
    <w:rsid w:val="002907B5"/>
    <w:rsid w:val="002908C6"/>
    <w:rsid w:val="00292EB7"/>
    <w:rsid w:val="00293860"/>
    <w:rsid w:val="002940AC"/>
    <w:rsid w:val="0029437A"/>
    <w:rsid w:val="00294A67"/>
    <w:rsid w:val="00296155"/>
    <w:rsid w:val="00296227"/>
    <w:rsid w:val="00296724"/>
    <w:rsid w:val="0029693F"/>
    <w:rsid w:val="00296F44"/>
    <w:rsid w:val="0029777D"/>
    <w:rsid w:val="002979C5"/>
    <w:rsid w:val="002A055E"/>
    <w:rsid w:val="002A06F0"/>
    <w:rsid w:val="002A0AAD"/>
    <w:rsid w:val="002A0CBA"/>
    <w:rsid w:val="002A1626"/>
    <w:rsid w:val="002A1D4E"/>
    <w:rsid w:val="002A1E34"/>
    <w:rsid w:val="002A23A7"/>
    <w:rsid w:val="002A2869"/>
    <w:rsid w:val="002A2A0B"/>
    <w:rsid w:val="002A2E3E"/>
    <w:rsid w:val="002A3270"/>
    <w:rsid w:val="002A5CD0"/>
    <w:rsid w:val="002A6DB9"/>
    <w:rsid w:val="002A74BA"/>
    <w:rsid w:val="002B06A6"/>
    <w:rsid w:val="002B24D6"/>
    <w:rsid w:val="002B3021"/>
    <w:rsid w:val="002B33C8"/>
    <w:rsid w:val="002B462D"/>
    <w:rsid w:val="002B54AD"/>
    <w:rsid w:val="002B54BE"/>
    <w:rsid w:val="002B6281"/>
    <w:rsid w:val="002B654E"/>
    <w:rsid w:val="002B6AD9"/>
    <w:rsid w:val="002B7008"/>
    <w:rsid w:val="002B742D"/>
    <w:rsid w:val="002C0FB2"/>
    <w:rsid w:val="002C2B6C"/>
    <w:rsid w:val="002C2F52"/>
    <w:rsid w:val="002C31A7"/>
    <w:rsid w:val="002C3917"/>
    <w:rsid w:val="002C3D5F"/>
    <w:rsid w:val="002C4084"/>
    <w:rsid w:val="002C4090"/>
    <w:rsid w:val="002C41E6"/>
    <w:rsid w:val="002C49AD"/>
    <w:rsid w:val="002C4CF6"/>
    <w:rsid w:val="002C5C30"/>
    <w:rsid w:val="002C62EF"/>
    <w:rsid w:val="002C64CA"/>
    <w:rsid w:val="002C6B7D"/>
    <w:rsid w:val="002C7138"/>
    <w:rsid w:val="002D071A"/>
    <w:rsid w:val="002D0893"/>
    <w:rsid w:val="002D0DB7"/>
    <w:rsid w:val="002D34B2"/>
    <w:rsid w:val="002D3A43"/>
    <w:rsid w:val="002D3FC9"/>
    <w:rsid w:val="002D48B0"/>
    <w:rsid w:val="002D56D0"/>
    <w:rsid w:val="002D5B37"/>
    <w:rsid w:val="002D5C98"/>
    <w:rsid w:val="002D7368"/>
    <w:rsid w:val="002D7637"/>
    <w:rsid w:val="002E17F2"/>
    <w:rsid w:val="002E392C"/>
    <w:rsid w:val="002E5761"/>
    <w:rsid w:val="002E71B7"/>
    <w:rsid w:val="002E7CAE"/>
    <w:rsid w:val="002F13E4"/>
    <w:rsid w:val="002F2771"/>
    <w:rsid w:val="002F2C78"/>
    <w:rsid w:val="002F37A9"/>
    <w:rsid w:val="002F4857"/>
    <w:rsid w:val="002F4F23"/>
    <w:rsid w:val="002F5E69"/>
    <w:rsid w:val="00300673"/>
    <w:rsid w:val="003009AB"/>
    <w:rsid w:val="00300D66"/>
    <w:rsid w:val="00300EBF"/>
    <w:rsid w:val="00301836"/>
    <w:rsid w:val="00301CE6"/>
    <w:rsid w:val="00301D1B"/>
    <w:rsid w:val="0030256B"/>
    <w:rsid w:val="00302638"/>
    <w:rsid w:val="00302C0B"/>
    <w:rsid w:val="00304E30"/>
    <w:rsid w:val="00305002"/>
    <w:rsid w:val="0030501F"/>
    <w:rsid w:val="00305075"/>
    <w:rsid w:val="003067CA"/>
    <w:rsid w:val="00307BA1"/>
    <w:rsid w:val="00307CDD"/>
    <w:rsid w:val="0031073D"/>
    <w:rsid w:val="00311702"/>
    <w:rsid w:val="00311E82"/>
    <w:rsid w:val="003132B8"/>
    <w:rsid w:val="003133D2"/>
    <w:rsid w:val="00313E5A"/>
    <w:rsid w:val="00313FD6"/>
    <w:rsid w:val="003143BD"/>
    <w:rsid w:val="0031508F"/>
    <w:rsid w:val="00315363"/>
    <w:rsid w:val="00320383"/>
    <w:rsid w:val="003203ED"/>
    <w:rsid w:val="0032091E"/>
    <w:rsid w:val="00322A62"/>
    <w:rsid w:val="00322C9F"/>
    <w:rsid w:val="00322FFF"/>
    <w:rsid w:val="00323ADA"/>
    <w:rsid w:val="00323E10"/>
    <w:rsid w:val="00324D23"/>
    <w:rsid w:val="003255A9"/>
    <w:rsid w:val="0032642B"/>
    <w:rsid w:val="00331325"/>
    <w:rsid w:val="00331751"/>
    <w:rsid w:val="00331D16"/>
    <w:rsid w:val="0033267E"/>
    <w:rsid w:val="003339E4"/>
    <w:rsid w:val="00333AE5"/>
    <w:rsid w:val="00334102"/>
    <w:rsid w:val="00334579"/>
    <w:rsid w:val="00334DB6"/>
    <w:rsid w:val="00335858"/>
    <w:rsid w:val="00335F02"/>
    <w:rsid w:val="00336BDA"/>
    <w:rsid w:val="003370FB"/>
    <w:rsid w:val="003372DB"/>
    <w:rsid w:val="00337A09"/>
    <w:rsid w:val="003400B0"/>
    <w:rsid w:val="00342BD7"/>
    <w:rsid w:val="003434C5"/>
    <w:rsid w:val="00343A1B"/>
    <w:rsid w:val="00344739"/>
    <w:rsid w:val="0034518E"/>
    <w:rsid w:val="00346943"/>
    <w:rsid w:val="00346DB5"/>
    <w:rsid w:val="003477B1"/>
    <w:rsid w:val="00350BA4"/>
    <w:rsid w:val="0035118F"/>
    <w:rsid w:val="00351DFD"/>
    <w:rsid w:val="003533A2"/>
    <w:rsid w:val="00353B4B"/>
    <w:rsid w:val="00355F85"/>
    <w:rsid w:val="003561EA"/>
    <w:rsid w:val="00356302"/>
    <w:rsid w:val="00356D52"/>
    <w:rsid w:val="00357380"/>
    <w:rsid w:val="0035793D"/>
    <w:rsid w:val="003602D9"/>
    <w:rsid w:val="003604CE"/>
    <w:rsid w:val="003605C5"/>
    <w:rsid w:val="0036142F"/>
    <w:rsid w:val="00361E49"/>
    <w:rsid w:val="003625E5"/>
    <w:rsid w:val="00363800"/>
    <w:rsid w:val="00363804"/>
    <w:rsid w:val="00364E36"/>
    <w:rsid w:val="003653E0"/>
    <w:rsid w:val="003655DD"/>
    <w:rsid w:val="00365E08"/>
    <w:rsid w:val="00365F74"/>
    <w:rsid w:val="00366442"/>
    <w:rsid w:val="0036777D"/>
    <w:rsid w:val="0036792D"/>
    <w:rsid w:val="003706B5"/>
    <w:rsid w:val="00370E47"/>
    <w:rsid w:val="003724B2"/>
    <w:rsid w:val="003730B7"/>
    <w:rsid w:val="00373115"/>
    <w:rsid w:val="003742AC"/>
    <w:rsid w:val="003744F6"/>
    <w:rsid w:val="00375BFA"/>
    <w:rsid w:val="00375C9F"/>
    <w:rsid w:val="00376D54"/>
    <w:rsid w:val="00377345"/>
    <w:rsid w:val="00377412"/>
    <w:rsid w:val="00377CE1"/>
    <w:rsid w:val="0038002D"/>
    <w:rsid w:val="00381443"/>
    <w:rsid w:val="00381CAB"/>
    <w:rsid w:val="003828DF"/>
    <w:rsid w:val="00382F35"/>
    <w:rsid w:val="00383609"/>
    <w:rsid w:val="0038389C"/>
    <w:rsid w:val="00384A97"/>
    <w:rsid w:val="00384C48"/>
    <w:rsid w:val="00384F89"/>
    <w:rsid w:val="00384FDB"/>
    <w:rsid w:val="00385BF0"/>
    <w:rsid w:val="00386026"/>
    <w:rsid w:val="003866F7"/>
    <w:rsid w:val="003870F3"/>
    <w:rsid w:val="00387564"/>
    <w:rsid w:val="00387651"/>
    <w:rsid w:val="00387EBF"/>
    <w:rsid w:val="0039140B"/>
    <w:rsid w:val="003919AF"/>
    <w:rsid w:val="00392C6A"/>
    <w:rsid w:val="003939FF"/>
    <w:rsid w:val="00394104"/>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205C"/>
    <w:rsid w:val="003B2842"/>
    <w:rsid w:val="003B31CD"/>
    <w:rsid w:val="003B3272"/>
    <w:rsid w:val="003B369F"/>
    <w:rsid w:val="003B36A3"/>
    <w:rsid w:val="003B3A8D"/>
    <w:rsid w:val="003B3DD7"/>
    <w:rsid w:val="003B4880"/>
    <w:rsid w:val="003B4BFF"/>
    <w:rsid w:val="003B5211"/>
    <w:rsid w:val="003B5240"/>
    <w:rsid w:val="003B5252"/>
    <w:rsid w:val="003B546B"/>
    <w:rsid w:val="003B5881"/>
    <w:rsid w:val="003B64BB"/>
    <w:rsid w:val="003B67EF"/>
    <w:rsid w:val="003B74CA"/>
    <w:rsid w:val="003B75E0"/>
    <w:rsid w:val="003B7FE5"/>
    <w:rsid w:val="003C11C8"/>
    <w:rsid w:val="003C17F0"/>
    <w:rsid w:val="003C2702"/>
    <w:rsid w:val="003C3BB6"/>
    <w:rsid w:val="003C418C"/>
    <w:rsid w:val="003C41ED"/>
    <w:rsid w:val="003C5179"/>
    <w:rsid w:val="003C52F3"/>
    <w:rsid w:val="003C6107"/>
    <w:rsid w:val="003C6AC8"/>
    <w:rsid w:val="003C6E50"/>
    <w:rsid w:val="003C7806"/>
    <w:rsid w:val="003D0655"/>
    <w:rsid w:val="003D0B4F"/>
    <w:rsid w:val="003D109F"/>
    <w:rsid w:val="003D1CEB"/>
    <w:rsid w:val="003D20EE"/>
    <w:rsid w:val="003D2478"/>
    <w:rsid w:val="003D266E"/>
    <w:rsid w:val="003D3C45"/>
    <w:rsid w:val="003D45C8"/>
    <w:rsid w:val="003D475C"/>
    <w:rsid w:val="003D4814"/>
    <w:rsid w:val="003D4D50"/>
    <w:rsid w:val="003D5250"/>
    <w:rsid w:val="003D5B1F"/>
    <w:rsid w:val="003D6D28"/>
    <w:rsid w:val="003D7628"/>
    <w:rsid w:val="003D79D7"/>
    <w:rsid w:val="003E15FA"/>
    <w:rsid w:val="003E198B"/>
    <w:rsid w:val="003E1F93"/>
    <w:rsid w:val="003E2E5D"/>
    <w:rsid w:val="003E2EDF"/>
    <w:rsid w:val="003E3731"/>
    <w:rsid w:val="003E3E34"/>
    <w:rsid w:val="003E3E8D"/>
    <w:rsid w:val="003E3F96"/>
    <w:rsid w:val="003E48AA"/>
    <w:rsid w:val="003E55E4"/>
    <w:rsid w:val="003E72F5"/>
    <w:rsid w:val="003E74E3"/>
    <w:rsid w:val="003F05C7"/>
    <w:rsid w:val="003F1A58"/>
    <w:rsid w:val="003F240C"/>
    <w:rsid w:val="003F2964"/>
    <w:rsid w:val="003F2CD4"/>
    <w:rsid w:val="003F5319"/>
    <w:rsid w:val="003F55A7"/>
    <w:rsid w:val="003F6105"/>
    <w:rsid w:val="003F692E"/>
    <w:rsid w:val="003F6BBE"/>
    <w:rsid w:val="003F76B2"/>
    <w:rsid w:val="003F7A90"/>
    <w:rsid w:val="004000E8"/>
    <w:rsid w:val="00400B00"/>
    <w:rsid w:val="00401D5B"/>
    <w:rsid w:val="00401D8D"/>
    <w:rsid w:val="00401DAB"/>
    <w:rsid w:val="0040201A"/>
    <w:rsid w:val="00402E2B"/>
    <w:rsid w:val="00403000"/>
    <w:rsid w:val="0040336F"/>
    <w:rsid w:val="004044D1"/>
    <w:rsid w:val="0040512B"/>
    <w:rsid w:val="00405489"/>
    <w:rsid w:val="0040586C"/>
    <w:rsid w:val="00405CA5"/>
    <w:rsid w:val="004062B6"/>
    <w:rsid w:val="00406F4F"/>
    <w:rsid w:val="00407101"/>
    <w:rsid w:val="00407AF2"/>
    <w:rsid w:val="00407CD3"/>
    <w:rsid w:val="00410134"/>
    <w:rsid w:val="00410B72"/>
    <w:rsid w:val="00410F18"/>
    <w:rsid w:val="004118B1"/>
    <w:rsid w:val="0041195B"/>
    <w:rsid w:val="0041263E"/>
    <w:rsid w:val="00412954"/>
    <w:rsid w:val="00412AB9"/>
    <w:rsid w:val="00413AAC"/>
    <w:rsid w:val="00413C55"/>
    <w:rsid w:val="00413E92"/>
    <w:rsid w:val="004145C3"/>
    <w:rsid w:val="0041461B"/>
    <w:rsid w:val="00415AC2"/>
    <w:rsid w:val="00415F33"/>
    <w:rsid w:val="00417A40"/>
    <w:rsid w:val="00420011"/>
    <w:rsid w:val="00420063"/>
    <w:rsid w:val="00421105"/>
    <w:rsid w:val="00422AA4"/>
    <w:rsid w:val="004242F4"/>
    <w:rsid w:val="0042430C"/>
    <w:rsid w:val="00424722"/>
    <w:rsid w:val="004253EB"/>
    <w:rsid w:val="00425FFA"/>
    <w:rsid w:val="00426934"/>
    <w:rsid w:val="00426F57"/>
    <w:rsid w:val="00427248"/>
    <w:rsid w:val="0042732D"/>
    <w:rsid w:val="00427E1F"/>
    <w:rsid w:val="0043056D"/>
    <w:rsid w:val="00431406"/>
    <w:rsid w:val="00431DAD"/>
    <w:rsid w:val="00431EE0"/>
    <w:rsid w:val="00432F48"/>
    <w:rsid w:val="00433863"/>
    <w:rsid w:val="00433DD4"/>
    <w:rsid w:val="00435713"/>
    <w:rsid w:val="00436CC8"/>
    <w:rsid w:val="00437447"/>
    <w:rsid w:val="004404D9"/>
    <w:rsid w:val="00441208"/>
    <w:rsid w:val="00441A92"/>
    <w:rsid w:val="00441E2C"/>
    <w:rsid w:val="00442430"/>
    <w:rsid w:val="00442A18"/>
    <w:rsid w:val="004431DC"/>
    <w:rsid w:val="00444F56"/>
    <w:rsid w:val="00446488"/>
    <w:rsid w:val="004464E4"/>
    <w:rsid w:val="00446DC2"/>
    <w:rsid w:val="00447A5E"/>
    <w:rsid w:val="004504AA"/>
    <w:rsid w:val="00450FAC"/>
    <w:rsid w:val="0045157B"/>
    <w:rsid w:val="004517AA"/>
    <w:rsid w:val="004524BD"/>
    <w:rsid w:val="00452CAC"/>
    <w:rsid w:val="0045429B"/>
    <w:rsid w:val="004556B4"/>
    <w:rsid w:val="00455E64"/>
    <w:rsid w:val="00457565"/>
    <w:rsid w:val="00457B71"/>
    <w:rsid w:val="00462734"/>
    <w:rsid w:val="004631C6"/>
    <w:rsid w:val="00464689"/>
    <w:rsid w:val="00465EF4"/>
    <w:rsid w:val="00466448"/>
    <w:rsid w:val="0046685E"/>
    <w:rsid w:val="004669E2"/>
    <w:rsid w:val="00466B3C"/>
    <w:rsid w:val="004676F2"/>
    <w:rsid w:val="00467ED9"/>
    <w:rsid w:val="00467F73"/>
    <w:rsid w:val="00470C31"/>
    <w:rsid w:val="00470D1A"/>
    <w:rsid w:val="0047189E"/>
    <w:rsid w:val="00471DE0"/>
    <w:rsid w:val="00472149"/>
    <w:rsid w:val="00473364"/>
    <w:rsid w:val="004734D0"/>
    <w:rsid w:val="00473CA8"/>
    <w:rsid w:val="004746D3"/>
    <w:rsid w:val="004748A8"/>
    <w:rsid w:val="0047556B"/>
    <w:rsid w:val="004758C5"/>
    <w:rsid w:val="004761AA"/>
    <w:rsid w:val="004762AF"/>
    <w:rsid w:val="00476676"/>
    <w:rsid w:val="00476C5B"/>
    <w:rsid w:val="00477768"/>
    <w:rsid w:val="004777D1"/>
    <w:rsid w:val="00477FEF"/>
    <w:rsid w:val="00480999"/>
    <w:rsid w:val="00481BCC"/>
    <w:rsid w:val="00482630"/>
    <w:rsid w:val="00483628"/>
    <w:rsid w:val="00483E23"/>
    <w:rsid w:val="00483F83"/>
    <w:rsid w:val="00485311"/>
    <w:rsid w:val="0048563C"/>
    <w:rsid w:val="00485711"/>
    <w:rsid w:val="004910B3"/>
    <w:rsid w:val="00491277"/>
    <w:rsid w:val="004912AE"/>
    <w:rsid w:val="004919BF"/>
    <w:rsid w:val="00491EC5"/>
    <w:rsid w:val="00492320"/>
    <w:rsid w:val="004923F8"/>
    <w:rsid w:val="00492ADC"/>
    <w:rsid w:val="00492BC5"/>
    <w:rsid w:val="00492D1E"/>
    <w:rsid w:val="00493595"/>
    <w:rsid w:val="0049402F"/>
    <w:rsid w:val="004940BE"/>
    <w:rsid w:val="004964F1"/>
    <w:rsid w:val="004975E4"/>
    <w:rsid w:val="004A0990"/>
    <w:rsid w:val="004A1570"/>
    <w:rsid w:val="004A16BC"/>
    <w:rsid w:val="004A22B7"/>
    <w:rsid w:val="004A24B4"/>
    <w:rsid w:val="004A2B94"/>
    <w:rsid w:val="004A2C95"/>
    <w:rsid w:val="004A3A92"/>
    <w:rsid w:val="004A4FF2"/>
    <w:rsid w:val="004A5ECC"/>
    <w:rsid w:val="004A6AA3"/>
    <w:rsid w:val="004A716C"/>
    <w:rsid w:val="004B140F"/>
    <w:rsid w:val="004B2182"/>
    <w:rsid w:val="004B27D8"/>
    <w:rsid w:val="004B54B0"/>
    <w:rsid w:val="004B6F6A"/>
    <w:rsid w:val="004B7C0C"/>
    <w:rsid w:val="004C09EA"/>
    <w:rsid w:val="004C3493"/>
    <w:rsid w:val="004C3898"/>
    <w:rsid w:val="004C3EAC"/>
    <w:rsid w:val="004C5315"/>
    <w:rsid w:val="004C5AC4"/>
    <w:rsid w:val="004C5E29"/>
    <w:rsid w:val="004C6722"/>
    <w:rsid w:val="004C71D0"/>
    <w:rsid w:val="004C721A"/>
    <w:rsid w:val="004D0E5F"/>
    <w:rsid w:val="004D36B1"/>
    <w:rsid w:val="004D3C14"/>
    <w:rsid w:val="004D3C56"/>
    <w:rsid w:val="004D4128"/>
    <w:rsid w:val="004D412E"/>
    <w:rsid w:val="004D472A"/>
    <w:rsid w:val="004D611B"/>
    <w:rsid w:val="004D692C"/>
    <w:rsid w:val="004D7939"/>
    <w:rsid w:val="004D7EBD"/>
    <w:rsid w:val="004E01A6"/>
    <w:rsid w:val="004E2680"/>
    <w:rsid w:val="004E28F9"/>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DA3"/>
    <w:rsid w:val="004F56F6"/>
    <w:rsid w:val="004F7715"/>
    <w:rsid w:val="004F78B3"/>
    <w:rsid w:val="004F7967"/>
    <w:rsid w:val="00500B84"/>
    <w:rsid w:val="00500ECE"/>
    <w:rsid w:val="00501171"/>
    <w:rsid w:val="005011D7"/>
    <w:rsid w:val="005020C0"/>
    <w:rsid w:val="00502847"/>
    <w:rsid w:val="00504308"/>
    <w:rsid w:val="005043AF"/>
    <w:rsid w:val="00504AF9"/>
    <w:rsid w:val="00505069"/>
    <w:rsid w:val="00505893"/>
    <w:rsid w:val="00506557"/>
    <w:rsid w:val="0050677A"/>
    <w:rsid w:val="00507322"/>
    <w:rsid w:val="00507374"/>
    <w:rsid w:val="005108D8"/>
    <w:rsid w:val="005116F9"/>
    <w:rsid w:val="00511FAD"/>
    <w:rsid w:val="00512074"/>
    <w:rsid w:val="00512C04"/>
    <w:rsid w:val="00512CDA"/>
    <w:rsid w:val="00512DC6"/>
    <w:rsid w:val="005139D5"/>
    <w:rsid w:val="00514560"/>
    <w:rsid w:val="005153A7"/>
    <w:rsid w:val="00520075"/>
    <w:rsid w:val="005212F9"/>
    <w:rsid w:val="005219CF"/>
    <w:rsid w:val="00521DB2"/>
    <w:rsid w:val="00522636"/>
    <w:rsid w:val="005241E2"/>
    <w:rsid w:val="00524D6D"/>
    <w:rsid w:val="0052556A"/>
    <w:rsid w:val="005275AD"/>
    <w:rsid w:val="005303E4"/>
    <w:rsid w:val="00531C1B"/>
    <w:rsid w:val="00532071"/>
    <w:rsid w:val="00532854"/>
    <w:rsid w:val="0053432F"/>
    <w:rsid w:val="00534B59"/>
    <w:rsid w:val="005352AC"/>
    <w:rsid w:val="0053579D"/>
    <w:rsid w:val="005359FE"/>
    <w:rsid w:val="00535D9C"/>
    <w:rsid w:val="00535F91"/>
    <w:rsid w:val="00536759"/>
    <w:rsid w:val="00537C62"/>
    <w:rsid w:val="0054046B"/>
    <w:rsid w:val="00540B88"/>
    <w:rsid w:val="00540D30"/>
    <w:rsid w:val="00542C99"/>
    <w:rsid w:val="00542EB7"/>
    <w:rsid w:val="0054333D"/>
    <w:rsid w:val="005438EA"/>
    <w:rsid w:val="0054399F"/>
    <w:rsid w:val="00543B68"/>
    <w:rsid w:val="005441AC"/>
    <w:rsid w:val="0054500C"/>
    <w:rsid w:val="00545194"/>
    <w:rsid w:val="0054576D"/>
    <w:rsid w:val="00546970"/>
    <w:rsid w:val="005474F3"/>
    <w:rsid w:val="00547609"/>
    <w:rsid w:val="005477BD"/>
    <w:rsid w:val="00547AC2"/>
    <w:rsid w:val="00551CC4"/>
    <w:rsid w:val="0055236D"/>
    <w:rsid w:val="00552810"/>
    <w:rsid w:val="0055291A"/>
    <w:rsid w:val="005537C9"/>
    <w:rsid w:val="00553B24"/>
    <w:rsid w:val="00554E19"/>
    <w:rsid w:val="005559AF"/>
    <w:rsid w:val="005566E0"/>
    <w:rsid w:val="0055704E"/>
    <w:rsid w:val="0055781E"/>
    <w:rsid w:val="0056082A"/>
    <w:rsid w:val="0056121F"/>
    <w:rsid w:val="00562B55"/>
    <w:rsid w:val="00563176"/>
    <w:rsid w:val="00563271"/>
    <w:rsid w:val="00563FC9"/>
    <w:rsid w:val="00564BBA"/>
    <w:rsid w:val="00565A4E"/>
    <w:rsid w:val="0057058C"/>
    <w:rsid w:val="00571466"/>
    <w:rsid w:val="005714EE"/>
    <w:rsid w:val="00572505"/>
    <w:rsid w:val="00572C7B"/>
    <w:rsid w:val="00573835"/>
    <w:rsid w:val="00574AD8"/>
    <w:rsid w:val="005750B8"/>
    <w:rsid w:val="0057607D"/>
    <w:rsid w:val="00577965"/>
    <w:rsid w:val="00582094"/>
    <w:rsid w:val="00582809"/>
    <w:rsid w:val="00583294"/>
    <w:rsid w:val="00583522"/>
    <w:rsid w:val="0058359D"/>
    <w:rsid w:val="005841F3"/>
    <w:rsid w:val="00584A82"/>
    <w:rsid w:val="00584F09"/>
    <w:rsid w:val="005875AA"/>
    <w:rsid w:val="0058798C"/>
    <w:rsid w:val="00587F66"/>
    <w:rsid w:val="005900FA"/>
    <w:rsid w:val="00590E49"/>
    <w:rsid w:val="00592351"/>
    <w:rsid w:val="0059269B"/>
    <w:rsid w:val="005935A4"/>
    <w:rsid w:val="005948C2"/>
    <w:rsid w:val="0059508C"/>
    <w:rsid w:val="00595C59"/>
    <w:rsid w:val="00595DCA"/>
    <w:rsid w:val="005969A4"/>
    <w:rsid w:val="00596FA9"/>
    <w:rsid w:val="0059779B"/>
    <w:rsid w:val="00597B4B"/>
    <w:rsid w:val="005A0787"/>
    <w:rsid w:val="005A1138"/>
    <w:rsid w:val="005A114D"/>
    <w:rsid w:val="005A1E55"/>
    <w:rsid w:val="005A209A"/>
    <w:rsid w:val="005A2FCE"/>
    <w:rsid w:val="005A33C0"/>
    <w:rsid w:val="005A3C64"/>
    <w:rsid w:val="005A4CEE"/>
    <w:rsid w:val="005A5BF1"/>
    <w:rsid w:val="005A6515"/>
    <w:rsid w:val="005A656B"/>
    <w:rsid w:val="005A662D"/>
    <w:rsid w:val="005A72E4"/>
    <w:rsid w:val="005A74D2"/>
    <w:rsid w:val="005B0740"/>
    <w:rsid w:val="005B1409"/>
    <w:rsid w:val="005B1E3A"/>
    <w:rsid w:val="005B2076"/>
    <w:rsid w:val="005B29A6"/>
    <w:rsid w:val="005B2D57"/>
    <w:rsid w:val="005B35D7"/>
    <w:rsid w:val="005B392A"/>
    <w:rsid w:val="005B3AA3"/>
    <w:rsid w:val="005B4535"/>
    <w:rsid w:val="005B5A31"/>
    <w:rsid w:val="005B64F8"/>
    <w:rsid w:val="005B6BD0"/>
    <w:rsid w:val="005B6DAC"/>
    <w:rsid w:val="005B6F83"/>
    <w:rsid w:val="005C006F"/>
    <w:rsid w:val="005C0D84"/>
    <w:rsid w:val="005C37DC"/>
    <w:rsid w:val="005C406F"/>
    <w:rsid w:val="005C4DEE"/>
    <w:rsid w:val="005C4EFC"/>
    <w:rsid w:val="005C556E"/>
    <w:rsid w:val="005C5DFC"/>
    <w:rsid w:val="005C6E3A"/>
    <w:rsid w:val="005C74FB"/>
    <w:rsid w:val="005C7B3A"/>
    <w:rsid w:val="005C7C0B"/>
    <w:rsid w:val="005D0F2B"/>
    <w:rsid w:val="005D1602"/>
    <w:rsid w:val="005D1D5D"/>
    <w:rsid w:val="005D24B5"/>
    <w:rsid w:val="005D3B77"/>
    <w:rsid w:val="005D40E1"/>
    <w:rsid w:val="005D44FF"/>
    <w:rsid w:val="005D4F4C"/>
    <w:rsid w:val="005D67DA"/>
    <w:rsid w:val="005D6B0D"/>
    <w:rsid w:val="005D7068"/>
    <w:rsid w:val="005D77CF"/>
    <w:rsid w:val="005E15D2"/>
    <w:rsid w:val="005E2B45"/>
    <w:rsid w:val="005E2C8B"/>
    <w:rsid w:val="005E385F"/>
    <w:rsid w:val="005E3AFC"/>
    <w:rsid w:val="005E428B"/>
    <w:rsid w:val="005E5B81"/>
    <w:rsid w:val="005E5E7F"/>
    <w:rsid w:val="005F00AC"/>
    <w:rsid w:val="005F034C"/>
    <w:rsid w:val="005F1411"/>
    <w:rsid w:val="005F2228"/>
    <w:rsid w:val="005F2CB1"/>
    <w:rsid w:val="005F3025"/>
    <w:rsid w:val="005F309B"/>
    <w:rsid w:val="005F397C"/>
    <w:rsid w:val="005F5664"/>
    <w:rsid w:val="005F618C"/>
    <w:rsid w:val="005F70BD"/>
    <w:rsid w:val="005F71E2"/>
    <w:rsid w:val="005F7DA4"/>
    <w:rsid w:val="00600159"/>
    <w:rsid w:val="00602082"/>
    <w:rsid w:val="006024AB"/>
    <w:rsid w:val="0060283C"/>
    <w:rsid w:val="006028D8"/>
    <w:rsid w:val="00603C0A"/>
    <w:rsid w:val="006044FE"/>
    <w:rsid w:val="00604CAE"/>
    <w:rsid w:val="00604D76"/>
    <w:rsid w:val="00604F14"/>
    <w:rsid w:val="006063A4"/>
    <w:rsid w:val="0060663A"/>
    <w:rsid w:val="00606E1F"/>
    <w:rsid w:val="00606E6A"/>
    <w:rsid w:val="0061073D"/>
    <w:rsid w:val="006113FB"/>
    <w:rsid w:val="00611B83"/>
    <w:rsid w:val="006124C1"/>
    <w:rsid w:val="00613257"/>
    <w:rsid w:val="006137BF"/>
    <w:rsid w:val="006140C6"/>
    <w:rsid w:val="006148DB"/>
    <w:rsid w:val="006173CF"/>
    <w:rsid w:val="00617A73"/>
    <w:rsid w:val="00620A71"/>
    <w:rsid w:val="00620AED"/>
    <w:rsid w:val="00620D80"/>
    <w:rsid w:val="00622228"/>
    <w:rsid w:val="006234A6"/>
    <w:rsid w:val="0062355D"/>
    <w:rsid w:val="006237B6"/>
    <w:rsid w:val="00623B88"/>
    <w:rsid w:val="00623C19"/>
    <w:rsid w:val="00623F83"/>
    <w:rsid w:val="00624E3C"/>
    <w:rsid w:val="00624FCA"/>
    <w:rsid w:val="00625A35"/>
    <w:rsid w:val="00625E0A"/>
    <w:rsid w:val="006269FF"/>
    <w:rsid w:val="006270D7"/>
    <w:rsid w:val="00630001"/>
    <w:rsid w:val="006311B3"/>
    <w:rsid w:val="006316DB"/>
    <w:rsid w:val="0063284C"/>
    <w:rsid w:val="00632DDA"/>
    <w:rsid w:val="0063326E"/>
    <w:rsid w:val="00633738"/>
    <w:rsid w:val="00634652"/>
    <w:rsid w:val="0063593B"/>
    <w:rsid w:val="00636398"/>
    <w:rsid w:val="006366C5"/>
    <w:rsid w:val="006368D3"/>
    <w:rsid w:val="00637030"/>
    <w:rsid w:val="006377EC"/>
    <w:rsid w:val="00637C09"/>
    <w:rsid w:val="0064151F"/>
    <w:rsid w:val="00641533"/>
    <w:rsid w:val="00641A18"/>
    <w:rsid w:val="00641C5A"/>
    <w:rsid w:val="0064208D"/>
    <w:rsid w:val="00642E08"/>
    <w:rsid w:val="00643475"/>
    <w:rsid w:val="0064396A"/>
    <w:rsid w:val="00644308"/>
    <w:rsid w:val="0064624E"/>
    <w:rsid w:val="006466F7"/>
    <w:rsid w:val="00647618"/>
    <w:rsid w:val="0064795A"/>
    <w:rsid w:val="006501BC"/>
    <w:rsid w:val="00650AB9"/>
    <w:rsid w:val="00650EB8"/>
    <w:rsid w:val="00651399"/>
    <w:rsid w:val="0065182C"/>
    <w:rsid w:val="00653850"/>
    <w:rsid w:val="00653DE1"/>
    <w:rsid w:val="00654893"/>
    <w:rsid w:val="0065514D"/>
    <w:rsid w:val="006552B7"/>
    <w:rsid w:val="00655733"/>
    <w:rsid w:val="00655ACD"/>
    <w:rsid w:val="00655C5B"/>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891"/>
    <w:rsid w:val="00667EE7"/>
    <w:rsid w:val="00670499"/>
    <w:rsid w:val="00670922"/>
    <w:rsid w:val="00670BE1"/>
    <w:rsid w:val="0067114F"/>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107"/>
    <w:rsid w:val="00683A8A"/>
    <w:rsid w:val="00683ECE"/>
    <w:rsid w:val="0068409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7052"/>
    <w:rsid w:val="006A0347"/>
    <w:rsid w:val="006A0848"/>
    <w:rsid w:val="006A2335"/>
    <w:rsid w:val="006A3114"/>
    <w:rsid w:val="006A46FB"/>
    <w:rsid w:val="006A5288"/>
    <w:rsid w:val="006A5E28"/>
    <w:rsid w:val="006A697B"/>
    <w:rsid w:val="006A6C1D"/>
    <w:rsid w:val="006A7AFF"/>
    <w:rsid w:val="006A7C13"/>
    <w:rsid w:val="006B0252"/>
    <w:rsid w:val="006B0F67"/>
    <w:rsid w:val="006B16C9"/>
    <w:rsid w:val="006B1816"/>
    <w:rsid w:val="006B2099"/>
    <w:rsid w:val="006B312C"/>
    <w:rsid w:val="006B31E4"/>
    <w:rsid w:val="006B3466"/>
    <w:rsid w:val="006B3932"/>
    <w:rsid w:val="006B3B88"/>
    <w:rsid w:val="006B4A20"/>
    <w:rsid w:val="006B50CF"/>
    <w:rsid w:val="006B5983"/>
    <w:rsid w:val="006B5C38"/>
    <w:rsid w:val="006C03B8"/>
    <w:rsid w:val="006C04C1"/>
    <w:rsid w:val="006C06C1"/>
    <w:rsid w:val="006C2602"/>
    <w:rsid w:val="006C3293"/>
    <w:rsid w:val="006C36DC"/>
    <w:rsid w:val="006C3E60"/>
    <w:rsid w:val="006C3F71"/>
    <w:rsid w:val="006C4C27"/>
    <w:rsid w:val="006C5EC9"/>
    <w:rsid w:val="006C6059"/>
    <w:rsid w:val="006C6642"/>
    <w:rsid w:val="006C7522"/>
    <w:rsid w:val="006D0E4F"/>
    <w:rsid w:val="006D2ABA"/>
    <w:rsid w:val="006D3338"/>
    <w:rsid w:val="006D4198"/>
    <w:rsid w:val="006D4543"/>
    <w:rsid w:val="006D4DEB"/>
    <w:rsid w:val="006D6F08"/>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73D"/>
    <w:rsid w:val="006E72EF"/>
    <w:rsid w:val="006E7D3B"/>
    <w:rsid w:val="006F0D48"/>
    <w:rsid w:val="006F1B41"/>
    <w:rsid w:val="006F1B70"/>
    <w:rsid w:val="006F2520"/>
    <w:rsid w:val="006F341D"/>
    <w:rsid w:val="006F3CDE"/>
    <w:rsid w:val="006F4243"/>
    <w:rsid w:val="006F47FC"/>
    <w:rsid w:val="006F4E49"/>
    <w:rsid w:val="006F55B4"/>
    <w:rsid w:val="006F58D4"/>
    <w:rsid w:val="006F5C49"/>
    <w:rsid w:val="006F63FE"/>
    <w:rsid w:val="006F6582"/>
    <w:rsid w:val="007017A6"/>
    <w:rsid w:val="00701A1C"/>
    <w:rsid w:val="0070346E"/>
    <w:rsid w:val="00703D82"/>
    <w:rsid w:val="00704C9D"/>
    <w:rsid w:val="00704CB9"/>
    <w:rsid w:val="00704EDB"/>
    <w:rsid w:val="00705240"/>
    <w:rsid w:val="0070530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5F6D"/>
    <w:rsid w:val="0071685D"/>
    <w:rsid w:val="00716E18"/>
    <w:rsid w:val="007178A2"/>
    <w:rsid w:val="00717CFE"/>
    <w:rsid w:val="00720AA5"/>
    <w:rsid w:val="00721B32"/>
    <w:rsid w:val="007230AF"/>
    <w:rsid w:val="00723DA6"/>
    <w:rsid w:val="0072531F"/>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4D21"/>
    <w:rsid w:val="00735780"/>
    <w:rsid w:val="00736221"/>
    <w:rsid w:val="007362A6"/>
    <w:rsid w:val="007362C9"/>
    <w:rsid w:val="00736D7D"/>
    <w:rsid w:val="00736F24"/>
    <w:rsid w:val="00737901"/>
    <w:rsid w:val="00737FCB"/>
    <w:rsid w:val="00740AE9"/>
    <w:rsid w:val="00740E58"/>
    <w:rsid w:val="00742051"/>
    <w:rsid w:val="007426FF"/>
    <w:rsid w:val="007442E9"/>
    <w:rsid w:val="007445A0"/>
    <w:rsid w:val="00744ABA"/>
    <w:rsid w:val="0074524B"/>
    <w:rsid w:val="00745A2E"/>
    <w:rsid w:val="00745E82"/>
    <w:rsid w:val="00745F97"/>
    <w:rsid w:val="007465F8"/>
    <w:rsid w:val="00746CF0"/>
    <w:rsid w:val="007477F9"/>
    <w:rsid w:val="00747870"/>
    <w:rsid w:val="00747898"/>
    <w:rsid w:val="00747D8B"/>
    <w:rsid w:val="00747F31"/>
    <w:rsid w:val="007504E4"/>
    <w:rsid w:val="00750516"/>
    <w:rsid w:val="00751228"/>
    <w:rsid w:val="00755255"/>
    <w:rsid w:val="007571E1"/>
    <w:rsid w:val="00757A58"/>
    <w:rsid w:val="007600C0"/>
    <w:rsid w:val="007604B2"/>
    <w:rsid w:val="00761E2E"/>
    <w:rsid w:val="00761EBB"/>
    <w:rsid w:val="00762AE1"/>
    <w:rsid w:val="007649E4"/>
    <w:rsid w:val="00765281"/>
    <w:rsid w:val="00765C06"/>
    <w:rsid w:val="007669A5"/>
    <w:rsid w:val="00766BAD"/>
    <w:rsid w:val="00766F28"/>
    <w:rsid w:val="0076700C"/>
    <w:rsid w:val="0076780E"/>
    <w:rsid w:val="00767AD1"/>
    <w:rsid w:val="007720C7"/>
    <w:rsid w:val="007729A2"/>
    <w:rsid w:val="00775076"/>
    <w:rsid w:val="007754C6"/>
    <w:rsid w:val="007755F2"/>
    <w:rsid w:val="00776971"/>
    <w:rsid w:val="007769B5"/>
    <w:rsid w:val="007775BE"/>
    <w:rsid w:val="00777734"/>
    <w:rsid w:val="00777EF1"/>
    <w:rsid w:val="00780298"/>
    <w:rsid w:val="007806FE"/>
    <w:rsid w:val="00780A29"/>
    <w:rsid w:val="00780A80"/>
    <w:rsid w:val="0078177E"/>
    <w:rsid w:val="00782A30"/>
    <w:rsid w:val="0078304C"/>
    <w:rsid w:val="00783673"/>
    <w:rsid w:val="0078390C"/>
    <w:rsid w:val="00783EAB"/>
    <w:rsid w:val="00785490"/>
    <w:rsid w:val="007857AF"/>
    <w:rsid w:val="00785A25"/>
    <w:rsid w:val="0078618F"/>
    <w:rsid w:val="00786A7C"/>
    <w:rsid w:val="00787553"/>
    <w:rsid w:val="007878E3"/>
    <w:rsid w:val="00791AC2"/>
    <w:rsid w:val="007925EA"/>
    <w:rsid w:val="00793CD8"/>
    <w:rsid w:val="00794B34"/>
    <w:rsid w:val="007953B7"/>
    <w:rsid w:val="00795706"/>
    <w:rsid w:val="00795C92"/>
    <w:rsid w:val="00796231"/>
    <w:rsid w:val="0079788B"/>
    <w:rsid w:val="00797D11"/>
    <w:rsid w:val="007A0627"/>
    <w:rsid w:val="007A09BC"/>
    <w:rsid w:val="007A0CE4"/>
    <w:rsid w:val="007A14F3"/>
    <w:rsid w:val="007A1CB3"/>
    <w:rsid w:val="007A201F"/>
    <w:rsid w:val="007A28E8"/>
    <w:rsid w:val="007A2E73"/>
    <w:rsid w:val="007A306F"/>
    <w:rsid w:val="007A37DA"/>
    <w:rsid w:val="007A3977"/>
    <w:rsid w:val="007A3A9F"/>
    <w:rsid w:val="007A425D"/>
    <w:rsid w:val="007A43A6"/>
    <w:rsid w:val="007A44B6"/>
    <w:rsid w:val="007A49BB"/>
    <w:rsid w:val="007A58A6"/>
    <w:rsid w:val="007A5978"/>
    <w:rsid w:val="007A7EB3"/>
    <w:rsid w:val="007B08FA"/>
    <w:rsid w:val="007B1D9E"/>
    <w:rsid w:val="007B2972"/>
    <w:rsid w:val="007B2F0A"/>
    <w:rsid w:val="007B3044"/>
    <w:rsid w:val="007B3C93"/>
    <w:rsid w:val="007B3D2D"/>
    <w:rsid w:val="007B449E"/>
    <w:rsid w:val="007B50AE"/>
    <w:rsid w:val="007B51DF"/>
    <w:rsid w:val="007B51F6"/>
    <w:rsid w:val="007B52C3"/>
    <w:rsid w:val="007B56AF"/>
    <w:rsid w:val="007B5C80"/>
    <w:rsid w:val="007B6BAB"/>
    <w:rsid w:val="007B732E"/>
    <w:rsid w:val="007B74FC"/>
    <w:rsid w:val="007C01BE"/>
    <w:rsid w:val="007C05DD"/>
    <w:rsid w:val="007C0C3E"/>
    <w:rsid w:val="007C29FA"/>
    <w:rsid w:val="007C36EB"/>
    <w:rsid w:val="007C3D18"/>
    <w:rsid w:val="007C48C8"/>
    <w:rsid w:val="007C49A7"/>
    <w:rsid w:val="007C4C88"/>
    <w:rsid w:val="007C4F74"/>
    <w:rsid w:val="007C503A"/>
    <w:rsid w:val="007C575D"/>
    <w:rsid w:val="007C60BF"/>
    <w:rsid w:val="007C6561"/>
    <w:rsid w:val="007C6A07"/>
    <w:rsid w:val="007C75A1"/>
    <w:rsid w:val="007C77A5"/>
    <w:rsid w:val="007D04E5"/>
    <w:rsid w:val="007D0FE1"/>
    <w:rsid w:val="007D1769"/>
    <w:rsid w:val="007D20D2"/>
    <w:rsid w:val="007D218A"/>
    <w:rsid w:val="007D3079"/>
    <w:rsid w:val="007D3F98"/>
    <w:rsid w:val="007D5901"/>
    <w:rsid w:val="007D59DE"/>
    <w:rsid w:val="007D5BA3"/>
    <w:rsid w:val="007D7526"/>
    <w:rsid w:val="007E014D"/>
    <w:rsid w:val="007E07D1"/>
    <w:rsid w:val="007E14D8"/>
    <w:rsid w:val="007E291E"/>
    <w:rsid w:val="007E39A7"/>
    <w:rsid w:val="007E3D76"/>
    <w:rsid w:val="007E4610"/>
    <w:rsid w:val="007E4715"/>
    <w:rsid w:val="007E505B"/>
    <w:rsid w:val="007E5EDF"/>
    <w:rsid w:val="007E671C"/>
    <w:rsid w:val="007E6A8E"/>
    <w:rsid w:val="007E7091"/>
    <w:rsid w:val="007F08B2"/>
    <w:rsid w:val="007F1B34"/>
    <w:rsid w:val="007F2292"/>
    <w:rsid w:val="007F2DC4"/>
    <w:rsid w:val="007F4B13"/>
    <w:rsid w:val="007F559C"/>
    <w:rsid w:val="00800AB1"/>
    <w:rsid w:val="00801719"/>
    <w:rsid w:val="00801DFF"/>
    <w:rsid w:val="008027E9"/>
    <w:rsid w:val="00802D44"/>
    <w:rsid w:val="008033A9"/>
    <w:rsid w:val="00803FAE"/>
    <w:rsid w:val="008042E4"/>
    <w:rsid w:val="00804A0E"/>
    <w:rsid w:val="00804D09"/>
    <w:rsid w:val="00805525"/>
    <w:rsid w:val="008055A5"/>
    <w:rsid w:val="0080605F"/>
    <w:rsid w:val="00806D4A"/>
    <w:rsid w:val="00806E27"/>
    <w:rsid w:val="00807786"/>
    <w:rsid w:val="0081062D"/>
    <w:rsid w:val="00810868"/>
    <w:rsid w:val="00810F12"/>
    <w:rsid w:val="00811823"/>
    <w:rsid w:val="00811FCB"/>
    <w:rsid w:val="00812821"/>
    <w:rsid w:val="0081446B"/>
    <w:rsid w:val="0081550B"/>
    <w:rsid w:val="008158D6"/>
    <w:rsid w:val="00815CC2"/>
    <w:rsid w:val="0081698F"/>
    <w:rsid w:val="008170A7"/>
    <w:rsid w:val="00817196"/>
    <w:rsid w:val="00817CAB"/>
    <w:rsid w:val="00821061"/>
    <w:rsid w:val="008215E1"/>
    <w:rsid w:val="0082210B"/>
    <w:rsid w:val="0082249C"/>
    <w:rsid w:val="00822908"/>
    <w:rsid w:val="00822E49"/>
    <w:rsid w:val="00822ED0"/>
    <w:rsid w:val="00822F8F"/>
    <w:rsid w:val="00823002"/>
    <w:rsid w:val="008235DB"/>
    <w:rsid w:val="008238D8"/>
    <w:rsid w:val="00824AB4"/>
    <w:rsid w:val="00825C42"/>
    <w:rsid w:val="00825D25"/>
    <w:rsid w:val="00827089"/>
    <w:rsid w:val="008273F9"/>
    <w:rsid w:val="00827D6F"/>
    <w:rsid w:val="00830A01"/>
    <w:rsid w:val="008338D6"/>
    <w:rsid w:val="0083470F"/>
    <w:rsid w:val="00834AFB"/>
    <w:rsid w:val="008358DE"/>
    <w:rsid w:val="00836AD3"/>
    <w:rsid w:val="008370DC"/>
    <w:rsid w:val="008376AC"/>
    <w:rsid w:val="00837716"/>
    <w:rsid w:val="008400F3"/>
    <w:rsid w:val="00842360"/>
    <w:rsid w:val="008428DC"/>
    <w:rsid w:val="008433C7"/>
    <w:rsid w:val="00843B31"/>
    <w:rsid w:val="00843C11"/>
    <w:rsid w:val="008444E8"/>
    <w:rsid w:val="00844E80"/>
    <w:rsid w:val="00846795"/>
    <w:rsid w:val="00846FE7"/>
    <w:rsid w:val="008476C6"/>
    <w:rsid w:val="00850395"/>
    <w:rsid w:val="00851594"/>
    <w:rsid w:val="00851AEF"/>
    <w:rsid w:val="008540F2"/>
    <w:rsid w:val="008546E1"/>
    <w:rsid w:val="00854F47"/>
    <w:rsid w:val="00855246"/>
    <w:rsid w:val="00856911"/>
    <w:rsid w:val="008620E0"/>
    <w:rsid w:val="008622B8"/>
    <w:rsid w:val="0086255A"/>
    <w:rsid w:val="00864C65"/>
    <w:rsid w:val="008658C8"/>
    <w:rsid w:val="0086595A"/>
    <w:rsid w:val="00866FD4"/>
    <w:rsid w:val="008677FD"/>
    <w:rsid w:val="00867831"/>
    <w:rsid w:val="008706D4"/>
    <w:rsid w:val="00870A8B"/>
    <w:rsid w:val="00870F8A"/>
    <w:rsid w:val="008719A4"/>
    <w:rsid w:val="00871AC0"/>
    <w:rsid w:val="00871D23"/>
    <w:rsid w:val="0087203E"/>
    <w:rsid w:val="00872802"/>
    <w:rsid w:val="00872818"/>
    <w:rsid w:val="00873034"/>
    <w:rsid w:val="00873F23"/>
    <w:rsid w:val="00874312"/>
    <w:rsid w:val="0087437C"/>
    <w:rsid w:val="008744CE"/>
    <w:rsid w:val="00874EC9"/>
    <w:rsid w:val="00875CD7"/>
    <w:rsid w:val="008765C0"/>
    <w:rsid w:val="0087662B"/>
    <w:rsid w:val="008767E9"/>
    <w:rsid w:val="00876B4D"/>
    <w:rsid w:val="00876D59"/>
    <w:rsid w:val="00876FF1"/>
    <w:rsid w:val="008775FA"/>
    <w:rsid w:val="00877C41"/>
    <w:rsid w:val="00877F18"/>
    <w:rsid w:val="00885097"/>
    <w:rsid w:val="008851DA"/>
    <w:rsid w:val="00886B3A"/>
    <w:rsid w:val="00887779"/>
    <w:rsid w:val="00890662"/>
    <w:rsid w:val="0089108D"/>
    <w:rsid w:val="00892BEC"/>
    <w:rsid w:val="00892CBD"/>
    <w:rsid w:val="008939CB"/>
    <w:rsid w:val="008941E3"/>
    <w:rsid w:val="00894A88"/>
    <w:rsid w:val="00895386"/>
    <w:rsid w:val="00895546"/>
    <w:rsid w:val="00895891"/>
    <w:rsid w:val="0089592B"/>
    <w:rsid w:val="00896A9A"/>
    <w:rsid w:val="00896D36"/>
    <w:rsid w:val="008971EF"/>
    <w:rsid w:val="00897E72"/>
    <w:rsid w:val="008A003F"/>
    <w:rsid w:val="008A0E6E"/>
    <w:rsid w:val="008A0F21"/>
    <w:rsid w:val="008A21FF"/>
    <w:rsid w:val="008A2528"/>
    <w:rsid w:val="008A2CE2"/>
    <w:rsid w:val="008A30AC"/>
    <w:rsid w:val="008A30F9"/>
    <w:rsid w:val="008A3157"/>
    <w:rsid w:val="008A3EF4"/>
    <w:rsid w:val="008A44B8"/>
    <w:rsid w:val="008A48FF"/>
    <w:rsid w:val="008A4F95"/>
    <w:rsid w:val="008A51A8"/>
    <w:rsid w:val="008A54C7"/>
    <w:rsid w:val="008A5822"/>
    <w:rsid w:val="008A6215"/>
    <w:rsid w:val="008A6633"/>
    <w:rsid w:val="008A6FA9"/>
    <w:rsid w:val="008A77D8"/>
    <w:rsid w:val="008A7F34"/>
    <w:rsid w:val="008B0442"/>
    <w:rsid w:val="008B0483"/>
    <w:rsid w:val="008B099C"/>
    <w:rsid w:val="008B120C"/>
    <w:rsid w:val="008B1733"/>
    <w:rsid w:val="008B2B2D"/>
    <w:rsid w:val="008B352C"/>
    <w:rsid w:val="008B412B"/>
    <w:rsid w:val="008B4645"/>
    <w:rsid w:val="008B51A0"/>
    <w:rsid w:val="008B582C"/>
    <w:rsid w:val="008B592A"/>
    <w:rsid w:val="008B5BAD"/>
    <w:rsid w:val="008B5E1C"/>
    <w:rsid w:val="008B5EFE"/>
    <w:rsid w:val="008B7B5C"/>
    <w:rsid w:val="008B7F31"/>
    <w:rsid w:val="008C04C3"/>
    <w:rsid w:val="008C0520"/>
    <w:rsid w:val="008C0720"/>
    <w:rsid w:val="008C0C99"/>
    <w:rsid w:val="008C2017"/>
    <w:rsid w:val="008C31B7"/>
    <w:rsid w:val="008C38A9"/>
    <w:rsid w:val="008C3D9D"/>
    <w:rsid w:val="008C4958"/>
    <w:rsid w:val="008C4BAA"/>
    <w:rsid w:val="008C5813"/>
    <w:rsid w:val="008C6AE8"/>
    <w:rsid w:val="008C7573"/>
    <w:rsid w:val="008D00A5"/>
    <w:rsid w:val="008D03F2"/>
    <w:rsid w:val="008D0A07"/>
    <w:rsid w:val="008D0EF2"/>
    <w:rsid w:val="008D181E"/>
    <w:rsid w:val="008D2BC1"/>
    <w:rsid w:val="008D34F1"/>
    <w:rsid w:val="008D3538"/>
    <w:rsid w:val="008D39D8"/>
    <w:rsid w:val="008D3BDF"/>
    <w:rsid w:val="008D3F73"/>
    <w:rsid w:val="008D4240"/>
    <w:rsid w:val="008D484B"/>
    <w:rsid w:val="008D4CA2"/>
    <w:rsid w:val="008D51B3"/>
    <w:rsid w:val="008D5698"/>
    <w:rsid w:val="008D5F0A"/>
    <w:rsid w:val="008D6999"/>
    <w:rsid w:val="008D6A2B"/>
    <w:rsid w:val="008D6D1A"/>
    <w:rsid w:val="008D777F"/>
    <w:rsid w:val="008D7BAC"/>
    <w:rsid w:val="008D7C78"/>
    <w:rsid w:val="008E03C0"/>
    <w:rsid w:val="008E065E"/>
    <w:rsid w:val="008E07E4"/>
    <w:rsid w:val="008E0927"/>
    <w:rsid w:val="008E10CA"/>
    <w:rsid w:val="008E1209"/>
    <w:rsid w:val="008E1909"/>
    <w:rsid w:val="008E1D22"/>
    <w:rsid w:val="008E22F2"/>
    <w:rsid w:val="008E3954"/>
    <w:rsid w:val="008E3F7F"/>
    <w:rsid w:val="008E4073"/>
    <w:rsid w:val="008E52E0"/>
    <w:rsid w:val="008E570B"/>
    <w:rsid w:val="008E61F6"/>
    <w:rsid w:val="008E61FA"/>
    <w:rsid w:val="008E6ACC"/>
    <w:rsid w:val="008E707E"/>
    <w:rsid w:val="008E7E3A"/>
    <w:rsid w:val="008F005E"/>
    <w:rsid w:val="008F0F6A"/>
    <w:rsid w:val="008F1C4E"/>
    <w:rsid w:val="008F1EAB"/>
    <w:rsid w:val="008F33DC"/>
    <w:rsid w:val="008F3B30"/>
    <w:rsid w:val="008F44DD"/>
    <w:rsid w:val="008F477F"/>
    <w:rsid w:val="008F5080"/>
    <w:rsid w:val="008F59BA"/>
    <w:rsid w:val="008F661D"/>
    <w:rsid w:val="008F6AB2"/>
    <w:rsid w:val="00900463"/>
    <w:rsid w:val="00901134"/>
    <w:rsid w:val="00901F0A"/>
    <w:rsid w:val="00901FE0"/>
    <w:rsid w:val="009021D2"/>
    <w:rsid w:val="00902350"/>
    <w:rsid w:val="0090336B"/>
    <w:rsid w:val="0090385B"/>
    <w:rsid w:val="00904DEA"/>
    <w:rsid w:val="00904E62"/>
    <w:rsid w:val="00905214"/>
    <w:rsid w:val="009053AA"/>
    <w:rsid w:val="00905614"/>
    <w:rsid w:val="009066D1"/>
    <w:rsid w:val="00906939"/>
    <w:rsid w:val="00907105"/>
    <w:rsid w:val="00910B7D"/>
    <w:rsid w:val="00911DFB"/>
    <w:rsid w:val="0091375E"/>
    <w:rsid w:val="009139D9"/>
    <w:rsid w:val="00914AD8"/>
    <w:rsid w:val="00914F64"/>
    <w:rsid w:val="00915AD7"/>
    <w:rsid w:val="00916079"/>
    <w:rsid w:val="00916221"/>
    <w:rsid w:val="00916C9F"/>
    <w:rsid w:val="00917351"/>
    <w:rsid w:val="00917983"/>
    <w:rsid w:val="00917CE9"/>
    <w:rsid w:val="0092075B"/>
    <w:rsid w:val="00920BF2"/>
    <w:rsid w:val="00921277"/>
    <w:rsid w:val="00921FFC"/>
    <w:rsid w:val="00922010"/>
    <w:rsid w:val="00924397"/>
    <w:rsid w:val="009243E1"/>
    <w:rsid w:val="009277AF"/>
    <w:rsid w:val="009301CA"/>
    <w:rsid w:val="0093040F"/>
    <w:rsid w:val="009308E9"/>
    <w:rsid w:val="00930C19"/>
    <w:rsid w:val="00930FF1"/>
    <w:rsid w:val="00931399"/>
    <w:rsid w:val="00931921"/>
    <w:rsid w:val="00931BD9"/>
    <w:rsid w:val="00931F27"/>
    <w:rsid w:val="00933040"/>
    <w:rsid w:val="00933098"/>
    <w:rsid w:val="00933599"/>
    <w:rsid w:val="009341BF"/>
    <w:rsid w:val="00935CB7"/>
    <w:rsid w:val="00936137"/>
    <w:rsid w:val="009368F3"/>
    <w:rsid w:val="00936D8A"/>
    <w:rsid w:val="00937788"/>
    <w:rsid w:val="00941636"/>
    <w:rsid w:val="00943394"/>
    <w:rsid w:val="00943742"/>
    <w:rsid w:val="0094399F"/>
    <w:rsid w:val="00943BFA"/>
    <w:rsid w:val="0094436B"/>
    <w:rsid w:val="00945640"/>
    <w:rsid w:val="00945C05"/>
    <w:rsid w:val="00946945"/>
    <w:rsid w:val="009470A5"/>
    <w:rsid w:val="009472F0"/>
    <w:rsid w:val="009473DB"/>
    <w:rsid w:val="0094750C"/>
    <w:rsid w:val="00947713"/>
    <w:rsid w:val="00950DE7"/>
    <w:rsid w:val="009512F1"/>
    <w:rsid w:val="00952568"/>
    <w:rsid w:val="0095361D"/>
    <w:rsid w:val="00953920"/>
    <w:rsid w:val="00953A81"/>
    <w:rsid w:val="00953D47"/>
    <w:rsid w:val="0095477C"/>
    <w:rsid w:val="00954835"/>
    <w:rsid w:val="009562FF"/>
    <w:rsid w:val="0095681E"/>
    <w:rsid w:val="00957266"/>
    <w:rsid w:val="009572D4"/>
    <w:rsid w:val="009573E5"/>
    <w:rsid w:val="00957E1F"/>
    <w:rsid w:val="0096030F"/>
    <w:rsid w:val="00961138"/>
    <w:rsid w:val="00961921"/>
    <w:rsid w:val="00961A23"/>
    <w:rsid w:val="00961BB2"/>
    <w:rsid w:val="00961CCD"/>
    <w:rsid w:val="00961EF3"/>
    <w:rsid w:val="00962B77"/>
    <w:rsid w:val="00962CB5"/>
    <w:rsid w:val="009632C2"/>
    <w:rsid w:val="0096430A"/>
    <w:rsid w:val="0096458E"/>
    <w:rsid w:val="00964819"/>
    <w:rsid w:val="009652E5"/>
    <w:rsid w:val="0096554B"/>
    <w:rsid w:val="0096584A"/>
    <w:rsid w:val="0096614A"/>
    <w:rsid w:val="0096660E"/>
    <w:rsid w:val="00966FB6"/>
    <w:rsid w:val="00970C28"/>
    <w:rsid w:val="00971F08"/>
    <w:rsid w:val="00971F14"/>
    <w:rsid w:val="00972E86"/>
    <w:rsid w:val="00973137"/>
    <w:rsid w:val="00973973"/>
    <w:rsid w:val="00973B40"/>
    <w:rsid w:val="00973B60"/>
    <w:rsid w:val="00973E7E"/>
    <w:rsid w:val="0097603D"/>
    <w:rsid w:val="00976949"/>
    <w:rsid w:val="00980477"/>
    <w:rsid w:val="00980A5A"/>
    <w:rsid w:val="009826DE"/>
    <w:rsid w:val="00985253"/>
    <w:rsid w:val="009853B3"/>
    <w:rsid w:val="009856E8"/>
    <w:rsid w:val="00985A79"/>
    <w:rsid w:val="00986D46"/>
    <w:rsid w:val="00986EE3"/>
    <w:rsid w:val="009874F2"/>
    <w:rsid w:val="009876C6"/>
    <w:rsid w:val="00987AC7"/>
    <w:rsid w:val="00987ADC"/>
    <w:rsid w:val="00990630"/>
    <w:rsid w:val="00991761"/>
    <w:rsid w:val="00991F84"/>
    <w:rsid w:val="0099214E"/>
    <w:rsid w:val="00993348"/>
    <w:rsid w:val="00993472"/>
    <w:rsid w:val="0099363C"/>
    <w:rsid w:val="0099488B"/>
    <w:rsid w:val="009948A7"/>
    <w:rsid w:val="00994DCA"/>
    <w:rsid w:val="0099599F"/>
    <w:rsid w:val="009960EC"/>
    <w:rsid w:val="009970DD"/>
    <w:rsid w:val="009A0864"/>
    <w:rsid w:val="009A0E6F"/>
    <w:rsid w:val="009A0FBA"/>
    <w:rsid w:val="009A1601"/>
    <w:rsid w:val="009A3BB6"/>
    <w:rsid w:val="009A414D"/>
    <w:rsid w:val="009A462D"/>
    <w:rsid w:val="009A4A49"/>
    <w:rsid w:val="009A4E04"/>
    <w:rsid w:val="009A56D1"/>
    <w:rsid w:val="009A5CBA"/>
    <w:rsid w:val="009A5D25"/>
    <w:rsid w:val="009A7898"/>
    <w:rsid w:val="009B007D"/>
    <w:rsid w:val="009B0FC2"/>
    <w:rsid w:val="009B18D1"/>
    <w:rsid w:val="009B1F30"/>
    <w:rsid w:val="009B2AE9"/>
    <w:rsid w:val="009B2B71"/>
    <w:rsid w:val="009B2C7B"/>
    <w:rsid w:val="009B38A3"/>
    <w:rsid w:val="009B3AC2"/>
    <w:rsid w:val="009B4DF4"/>
    <w:rsid w:val="009B564E"/>
    <w:rsid w:val="009B5997"/>
    <w:rsid w:val="009B7E87"/>
    <w:rsid w:val="009C0169"/>
    <w:rsid w:val="009C07CA"/>
    <w:rsid w:val="009C156B"/>
    <w:rsid w:val="009C1606"/>
    <w:rsid w:val="009C166B"/>
    <w:rsid w:val="009C1D3C"/>
    <w:rsid w:val="009C2E23"/>
    <w:rsid w:val="009C403E"/>
    <w:rsid w:val="009C4B90"/>
    <w:rsid w:val="009C5386"/>
    <w:rsid w:val="009C5904"/>
    <w:rsid w:val="009C687B"/>
    <w:rsid w:val="009C6D39"/>
    <w:rsid w:val="009D01CD"/>
    <w:rsid w:val="009D13DD"/>
    <w:rsid w:val="009D1652"/>
    <w:rsid w:val="009D19E4"/>
    <w:rsid w:val="009D1AA4"/>
    <w:rsid w:val="009D2A91"/>
    <w:rsid w:val="009D393D"/>
    <w:rsid w:val="009D3980"/>
    <w:rsid w:val="009D3E49"/>
    <w:rsid w:val="009D4FF0"/>
    <w:rsid w:val="009D526D"/>
    <w:rsid w:val="009D6883"/>
    <w:rsid w:val="009D6EAF"/>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F08F3"/>
    <w:rsid w:val="009F1AB7"/>
    <w:rsid w:val="009F344F"/>
    <w:rsid w:val="009F3A0E"/>
    <w:rsid w:val="009F3AD1"/>
    <w:rsid w:val="009F623C"/>
    <w:rsid w:val="009F6631"/>
    <w:rsid w:val="009F6B4E"/>
    <w:rsid w:val="009F7D02"/>
    <w:rsid w:val="00A00FDC"/>
    <w:rsid w:val="00A01271"/>
    <w:rsid w:val="00A01956"/>
    <w:rsid w:val="00A031D8"/>
    <w:rsid w:val="00A03BF3"/>
    <w:rsid w:val="00A04161"/>
    <w:rsid w:val="00A048A8"/>
    <w:rsid w:val="00A04E35"/>
    <w:rsid w:val="00A04F49"/>
    <w:rsid w:val="00A0595C"/>
    <w:rsid w:val="00A05B83"/>
    <w:rsid w:val="00A06892"/>
    <w:rsid w:val="00A0764B"/>
    <w:rsid w:val="00A07749"/>
    <w:rsid w:val="00A1049A"/>
    <w:rsid w:val="00A10540"/>
    <w:rsid w:val="00A10572"/>
    <w:rsid w:val="00A10620"/>
    <w:rsid w:val="00A11415"/>
    <w:rsid w:val="00A115CC"/>
    <w:rsid w:val="00A118EA"/>
    <w:rsid w:val="00A11FD5"/>
    <w:rsid w:val="00A1362B"/>
    <w:rsid w:val="00A13E54"/>
    <w:rsid w:val="00A142AA"/>
    <w:rsid w:val="00A14FF3"/>
    <w:rsid w:val="00A1525D"/>
    <w:rsid w:val="00A15FA3"/>
    <w:rsid w:val="00A16A93"/>
    <w:rsid w:val="00A17C4D"/>
    <w:rsid w:val="00A17C9B"/>
    <w:rsid w:val="00A17F63"/>
    <w:rsid w:val="00A200D0"/>
    <w:rsid w:val="00A21467"/>
    <w:rsid w:val="00A2193B"/>
    <w:rsid w:val="00A21CF3"/>
    <w:rsid w:val="00A222C3"/>
    <w:rsid w:val="00A22B90"/>
    <w:rsid w:val="00A2351A"/>
    <w:rsid w:val="00A253C6"/>
    <w:rsid w:val="00A25C5A"/>
    <w:rsid w:val="00A25D61"/>
    <w:rsid w:val="00A25E87"/>
    <w:rsid w:val="00A263D4"/>
    <w:rsid w:val="00A264A9"/>
    <w:rsid w:val="00A26DCF"/>
    <w:rsid w:val="00A27785"/>
    <w:rsid w:val="00A27B58"/>
    <w:rsid w:val="00A30187"/>
    <w:rsid w:val="00A3102B"/>
    <w:rsid w:val="00A31FEE"/>
    <w:rsid w:val="00A335AC"/>
    <w:rsid w:val="00A3371C"/>
    <w:rsid w:val="00A33D93"/>
    <w:rsid w:val="00A33E40"/>
    <w:rsid w:val="00A3448A"/>
    <w:rsid w:val="00A35E65"/>
    <w:rsid w:val="00A36297"/>
    <w:rsid w:val="00A3773A"/>
    <w:rsid w:val="00A40F09"/>
    <w:rsid w:val="00A4139F"/>
    <w:rsid w:val="00A41E2B"/>
    <w:rsid w:val="00A41E6C"/>
    <w:rsid w:val="00A41FBA"/>
    <w:rsid w:val="00A42809"/>
    <w:rsid w:val="00A42DA0"/>
    <w:rsid w:val="00A43C5F"/>
    <w:rsid w:val="00A4442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6079D"/>
    <w:rsid w:val="00A61010"/>
    <w:rsid w:val="00A6144B"/>
    <w:rsid w:val="00A61499"/>
    <w:rsid w:val="00A62846"/>
    <w:rsid w:val="00A62A77"/>
    <w:rsid w:val="00A63483"/>
    <w:rsid w:val="00A6408D"/>
    <w:rsid w:val="00A657D7"/>
    <w:rsid w:val="00A658C0"/>
    <w:rsid w:val="00A65AC4"/>
    <w:rsid w:val="00A660AC"/>
    <w:rsid w:val="00A67E6C"/>
    <w:rsid w:val="00A70187"/>
    <w:rsid w:val="00A706A2"/>
    <w:rsid w:val="00A70D44"/>
    <w:rsid w:val="00A719FE"/>
    <w:rsid w:val="00A71B99"/>
    <w:rsid w:val="00A726A7"/>
    <w:rsid w:val="00A739C6"/>
    <w:rsid w:val="00A739D0"/>
    <w:rsid w:val="00A746B5"/>
    <w:rsid w:val="00A75612"/>
    <w:rsid w:val="00A761D4"/>
    <w:rsid w:val="00A77D01"/>
    <w:rsid w:val="00A77EC4"/>
    <w:rsid w:val="00A80079"/>
    <w:rsid w:val="00A81012"/>
    <w:rsid w:val="00A81098"/>
    <w:rsid w:val="00A8178A"/>
    <w:rsid w:val="00A819EB"/>
    <w:rsid w:val="00A83C21"/>
    <w:rsid w:val="00A83F5F"/>
    <w:rsid w:val="00A8453D"/>
    <w:rsid w:val="00A84C20"/>
    <w:rsid w:val="00A8681C"/>
    <w:rsid w:val="00A876AF"/>
    <w:rsid w:val="00A90074"/>
    <w:rsid w:val="00A90242"/>
    <w:rsid w:val="00A905D2"/>
    <w:rsid w:val="00A90970"/>
    <w:rsid w:val="00A90A3C"/>
    <w:rsid w:val="00A90D07"/>
    <w:rsid w:val="00A915C9"/>
    <w:rsid w:val="00A92879"/>
    <w:rsid w:val="00A9442A"/>
    <w:rsid w:val="00A946E6"/>
    <w:rsid w:val="00A94894"/>
    <w:rsid w:val="00A94B85"/>
    <w:rsid w:val="00A94E58"/>
    <w:rsid w:val="00A94F8A"/>
    <w:rsid w:val="00A9664A"/>
    <w:rsid w:val="00A97FDE"/>
    <w:rsid w:val="00AA016F"/>
    <w:rsid w:val="00AA16EE"/>
    <w:rsid w:val="00AA1ED6"/>
    <w:rsid w:val="00AA2220"/>
    <w:rsid w:val="00AA32AD"/>
    <w:rsid w:val="00AA40AC"/>
    <w:rsid w:val="00AA51D6"/>
    <w:rsid w:val="00AA604E"/>
    <w:rsid w:val="00AA6A06"/>
    <w:rsid w:val="00AA74FD"/>
    <w:rsid w:val="00AA76ED"/>
    <w:rsid w:val="00AA789B"/>
    <w:rsid w:val="00AB0BC8"/>
    <w:rsid w:val="00AB11CA"/>
    <w:rsid w:val="00AB14D9"/>
    <w:rsid w:val="00AB2601"/>
    <w:rsid w:val="00AB2DF1"/>
    <w:rsid w:val="00AB4479"/>
    <w:rsid w:val="00AB4A7A"/>
    <w:rsid w:val="00AB4AB8"/>
    <w:rsid w:val="00AB5A74"/>
    <w:rsid w:val="00AB5E48"/>
    <w:rsid w:val="00AB61EC"/>
    <w:rsid w:val="00AB64A7"/>
    <w:rsid w:val="00AB655E"/>
    <w:rsid w:val="00AB6D11"/>
    <w:rsid w:val="00AC007F"/>
    <w:rsid w:val="00AC0537"/>
    <w:rsid w:val="00AC1F3D"/>
    <w:rsid w:val="00AC29DD"/>
    <w:rsid w:val="00AC2ECD"/>
    <w:rsid w:val="00AC3119"/>
    <w:rsid w:val="00AC39D5"/>
    <w:rsid w:val="00AC49FB"/>
    <w:rsid w:val="00AC5590"/>
    <w:rsid w:val="00AC5A10"/>
    <w:rsid w:val="00AC5E58"/>
    <w:rsid w:val="00AD049B"/>
    <w:rsid w:val="00AD0A1E"/>
    <w:rsid w:val="00AD0AA3"/>
    <w:rsid w:val="00AD0B26"/>
    <w:rsid w:val="00AD1889"/>
    <w:rsid w:val="00AD1FA3"/>
    <w:rsid w:val="00AD2003"/>
    <w:rsid w:val="00AD2407"/>
    <w:rsid w:val="00AD243A"/>
    <w:rsid w:val="00AD2510"/>
    <w:rsid w:val="00AD2D8A"/>
    <w:rsid w:val="00AD2ED0"/>
    <w:rsid w:val="00AD315E"/>
    <w:rsid w:val="00AD32A5"/>
    <w:rsid w:val="00AD3F94"/>
    <w:rsid w:val="00AD4A5A"/>
    <w:rsid w:val="00AD57C6"/>
    <w:rsid w:val="00AD57E7"/>
    <w:rsid w:val="00AD5DD0"/>
    <w:rsid w:val="00AD7BA8"/>
    <w:rsid w:val="00AE0E56"/>
    <w:rsid w:val="00AE11F0"/>
    <w:rsid w:val="00AE1870"/>
    <w:rsid w:val="00AE27AC"/>
    <w:rsid w:val="00AE32A3"/>
    <w:rsid w:val="00AE39F5"/>
    <w:rsid w:val="00AE40E0"/>
    <w:rsid w:val="00AE4176"/>
    <w:rsid w:val="00AE42E7"/>
    <w:rsid w:val="00AE45AC"/>
    <w:rsid w:val="00AE4A7A"/>
    <w:rsid w:val="00AE4DBA"/>
    <w:rsid w:val="00AE4F07"/>
    <w:rsid w:val="00AE57B0"/>
    <w:rsid w:val="00AE64E2"/>
    <w:rsid w:val="00AF0559"/>
    <w:rsid w:val="00AF1780"/>
    <w:rsid w:val="00AF1C5D"/>
    <w:rsid w:val="00AF2AE6"/>
    <w:rsid w:val="00AF2D34"/>
    <w:rsid w:val="00AF2DA7"/>
    <w:rsid w:val="00AF42D7"/>
    <w:rsid w:val="00AF4816"/>
    <w:rsid w:val="00B006FE"/>
    <w:rsid w:val="00B007CB"/>
    <w:rsid w:val="00B0184B"/>
    <w:rsid w:val="00B02975"/>
    <w:rsid w:val="00B029D9"/>
    <w:rsid w:val="00B02AA9"/>
    <w:rsid w:val="00B02FA3"/>
    <w:rsid w:val="00B041A5"/>
    <w:rsid w:val="00B046A0"/>
    <w:rsid w:val="00B05084"/>
    <w:rsid w:val="00B06ABA"/>
    <w:rsid w:val="00B07253"/>
    <w:rsid w:val="00B10DBE"/>
    <w:rsid w:val="00B118CA"/>
    <w:rsid w:val="00B1235A"/>
    <w:rsid w:val="00B130D1"/>
    <w:rsid w:val="00B14A30"/>
    <w:rsid w:val="00B14C34"/>
    <w:rsid w:val="00B15656"/>
    <w:rsid w:val="00B157F9"/>
    <w:rsid w:val="00B15A0C"/>
    <w:rsid w:val="00B15B7A"/>
    <w:rsid w:val="00B16B4D"/>
    <w:rsid w:val="00B1785D"/>
    <w:rsid w:val="00B17E8F"/>
    <w:rsid w:val="00B20256"/>
    <w:rsid w:val="00B20D09"/>
    <w:rsid w:val="00B20DDB"/>
    <w:rsid w:val="00B21CAC"/>
    <w:rsid w:val="00B2203E"/>
    <w:rsid w:val="00B23A92"/>
    <w:rsid w:val="00B23F54"/>
    <w:rsid w:val="00B2402F"/>
    <w:rsid w:val="00B2763F"/>
    <w:rsid w:val="00B27AAC"/>
    <w:rsid w:val="00B30929"/>
    <w:rsid w:val="00B30A5F"/>
    <w:rsid w:val="00B3287D"/>
    <w:rsid w:val="00B334D1"/>
    <w:rsid w:val="00B34034"/>
    <w:rsid w:val="00B34959"/>
    <w:rsid w:val="00B35371"/>
    <w:rsid w:val="00B364E6"/>
    <w:rsid w:val="00B36ADD"/>
    <w:rsid w:val="00B36E50"/>
    <w:rsid w:val="00B3729D"/>
    <w:rsid w:val="00B372AA"/>
    <w:rsid w:val="00B3781A"/>
    <w:rsid w:val="00B40445"/>
    <w:rsid w:val="00B405B1"/>
    <w:rsid w:val="00B409E0"/>
    <w:rsid w:val="00B40CAE"/>
    <w:rsid w:val="00B40EBF"/>
    <w:rsid w:val="00B41888"/>
    <w:rsid w:val="00B44603"/>
    <w:rsid w:val="00B447FA"/>
    <w:rsid w:val="00B4488B"/>
    <w:rsid w:val="00B45A52"/>
    <w:rsid w:val="00B46175"/>
    <w:rsid w:val="00B50067"/>
    <w:rsid w:val="00B51D46"/>
    <w:rsid w:val="00B53423"/>
    <w:rsid w:val="00B5371B"/>
    <w:rsid w:val="00B53EDA"/>
    <w:rsid w:val="00B548B7"/>
    <w:rsid w:val="00B54917"/>
    <w:rsid w:val="00B54D00"/>
    <w:rsid w:val="00B572EC"/>
    <w:rsid w:val="00B57CCB"/>
    <w:rsid w:val="00B60118"/>
    <w:rsid w:val="00B6083F"/>
    <w:rsid w:val="00B609E2"/>
    <w:rsid w:val="00B61C09"/>
    <w:rsid w:val="00B628A1"/>
    <w:rsid w:val="00B62BBF"/>
    <w:rsid w:val="00B63069"/>
    <w:rsid w:val="00B63FE6"/>
    <w:rsid w:val="00B643E3"/>
    <w:rsid w:val="00B6606F"/>
    <w:rsid w:val="00B662C7"/>
    <w:rsid w:val="00B664C7"/>
    <w:rsid w:val="00B66D06"/>
    <w:rsid w:val="00B66FD4"/>
    <w:rsid w:val="00B67B87"/>
    <w:rsid w:val="00B7011B"/>
    <w:rsid w:val="00B70D57"/>
    <w:rsid w:val="00B711E0"/>
    <w:rsid w:val="00B713D8"/>
    <w:rsid w:val="00B71EFA"/>
    <w:rsid w:val="00B73172"/>
    <w:rsid w:val="00B73896"/>
    <w:rsid w:val="00B739F6"/>
    <w:rsid w:val="00B752B8"/>
    <w:rsid w:val="00B756A6"/>
    <w:rsid w:val="00B75D4D"/>
    <w:rsid w:val="00B76551"/>
    <w:rsid w:val="00B804A6"/>
    <w:rsid w:val="00B807F8"/>
    <w:rsid w:val="00B80B67"/>
    <w:rsid w:val="00B81761"/>
    <w:rsid w:val="00B81887"/>
    <w:rsid w:val="00B81A6C"/>
    <w:rsid w:val="00B82121"/>
    <w:rsid w:val="00B82419"/>
    <w:rsid w:val="00B82997"/>
    <w:rsid w:val="00B82A4F"/>
    <w:rsid w:val="00B85DE5"/>
    <w:rsid w:val="00B869FC"/>
    <w:rsid w:val="00B87147"/>
    <w:rsid w:val="00B903FB"/>
    <w:rsid w:val="00B90F73"/>
    <w:rsid w:val="00B91421"/>
    <w:rsid w:val="00B91902"/>
    <w:rsid w:val="00B92C54"/>
    <w:rsid w:val="00B93B59"/>
    <w:rsid w:val="00B93F06"/>
    <w:rsid w:val="00B9406A"/>
    <w:rsid w:val="00B945E3"/>
    <w:rsid w:val="00B94B10"/>
    <w:rsid w:val="00B96FA6"/>
    <w:rsid w:val="00BA01CD"/>
    <w:rsid w:val="00BA0DE1"/>
    <w:rsid w:val="00BA1182"/>
    <w:rsid w:val="00BA1AA4"/>
    <w:rsid w:val="00BA1D10"/>
    <w:rsid w:val="00BA2245"/>
    <w:rsid w:val="00BA2277"/>
    <w:rsid w:val="00BA2280"/>
    <w:rsid w:val="00BA2A08"/>
    <w:rsid w:val="00BA3789"/>
    <w:rsid w:val="00BA4A81"/>
    <w:rsid w:val="00BA56D2"/>
    <w:rsid w:val="00BA597B"/>
    <w:rsid w:val="00BA5EDE"/>
    <w:rsid w:val="00BA6376"/>
    <w:rsid w:val="00BA75FD"/>
    <w:rsid w:val="00BA76E0"/>
    <w:rsid w:val="00BA777C"/>
    <w:rsid w:val="00BA7E4B"/>
    <w:rsid w:val="00BB0873"/>
    <w:rsid w:val="00BB2233"/>
    <w:rsid w:val="00BB2803"/>
    <w:rsid w:val="00BB2A25"/>
    <w:rsid w:val="00BB3887"/>
    <w:rsid w:val="00BB399F"/>
    <w:rsid w:val="00BB3B83"/>
    <w:rsid w:val="00BB453D"/>
    <w:rsid w:val="00BB4C67"/>
    <w:rsid w:val="00BB4D8F"/>
    <w:rsid w:val="00BB51E9"/>
    <w:rsid w:val="00BB5965"/>
    <w:rsid w:val="00BB59BC"/>
    <w:rsid w:val="00BB6536"/>
    <w:rsid w:val="00BB674F"/>
    <w:rsid w:val="00BB7803"/>
    <w:rsid w:val="00BC0FDC"/>
    <w:rsid w:val="00BC10E3"/>
    <w:rsid w:val="00BC1B04"/>
    <w:rsid w:val="00BC3053"/>
    <w:rsid w:val="00BC37D3"/>
    <w:rsid w:val="00BC3EEB"/>
    <w:rsid w:val="00BC4602"/>
    <w:rsid w:val="00BC4D2E"/>
    <w:rsid w:val="00BC4E07"/>
    <w:rsid w:val="00BC578F"/>
    <w:rsid w:val="00BC6438"/>
    <w:rsid w:val="00BC75A0"/>
    <w:rsid w:val="00BC7AD5"/>
    <w:rsid w:val="00BD0D78"/>
    <w:rsid w:val="00BD13BA"/>
    <w:rsid w:val="00BD2425"/>
    <w:rsid w:val="00BD2A18"/>
    <w:rsid w:val="00BD2E33"/>
    <w:rsid w:val="00BD38B1"/>
    <w:rsid w:val="00BD4115"/>
    <w:rsid w:val="00BD48AC"/>
    <w:rsid w:val="00BD49D5"/>
    <w:rsid w:val="00BD5F1A"/>
    <w:rsid w:val="00BE01C6"/>
    <w:rsid w:val="00BE02A3"/>
    <w:rsid w:val="00BE1234"/>
    <w:rsid w:val="00BE1F42"/>
    <w:rsid w:val="00BE1F53"/>
    <w:rsid w:val="00BE2361"/>
    <w:rsid w:val="00BE260E"/>
    <w:rsid w:val="00BE2FA6"/>
    <w:rsid w:val="00BE333F"/>
    <w:rsid w:val="00BE4A83"/>
    <w:rsid w:val="00BE4AFA"/>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74C7"/>
    <w:rsid w:val="00BF7820"/>
    <w:rsid w:val="00C010E1"/>
    <w:rsid w:val="00C011B5"/>
    <w:rsid w:val="00C01565"/>
    <w:rsid w:val="00C015F1"/>
    <w:rsid w:val="00C01A55"/>
    <w:rsid w:val="00C01D98"/>
    <w:rsid w:val="00C01F33"/>
    <w:rsid w:val="00C02CC6"/>
    <w:rsid w:val="00C03D51"/>
    <w:rsid w:val="00C040D1"/>
    <w:rsid w:val="00C040F7"/>
    <w:rsid w:val="00C044AB"/>
    <w:rsid w:val="00C0502A"/>
    <w:rsid w:val="00C051C8"/>
    <w:rsid w:val="00C05706"/>
    <w:rsid w:val="00C06CFF"/>
    <w:rsid w:val="00C07377"/>
    <w:rsid w:val="00C07417"/>
    <w:rsid w:val="00C07534"/>
    <w:rsid w:val="00C07D32"/>
    <w:rsid w:val="00C10478"/>
    <w:rsid w:val="00C11288"/>
    <w:rsid w:val="00C11968"/>
    <w:rsid w:val="00C12107"/>
    <w:rsid w:val="00C1281F"/>
    <w:rsid w:val="00C132D5"/>
    <w:rsid w:val="00C13BD1"/>
    <w:rsid w:val="00C1415C"/>
    <w:rsid w:val="00C14D4B"/>
    <w:rsid w:val="00C154BB"/>
    <w:rsid w:val="00C16487"/>
    <w:rsid w:val="00C16703"/>
    <w:rsid w:val="00C17372"/>
    <w:rsid w:val="00C17437"/>
    <w:rsid w:val="00C176B1"/>
    <w:rsid w:val="00C202FC"/>
    <w:rsid w:val="00C21677"/>
    <w:rsid w:val="00C21728"/>
    <w:rsid w:val="00C21A85"/>
    <w:rsid w:val="00C225E1"/>
    <w:rsid w:val="00C2419E"/>
    <w:rsid w:val="00C24908"/>
    <w:rsid w:val="00C26434"/>
    <w:rsid w:val="00C26DA3"/>
    <w:rsid w:val="00C26F3D"/>
    <w:rsid w:val="00C27194"/>
    <w:rsid w:val="00C2786D"/>
    <w:rsid w:val="00C279B5"/>
    <w:rsid w:val="00C27C45"/>
    <w:rsid w:val="00C3198A"/>
    <w:rsid w:val="00C35545"/>
    <w:rsid w:val="00C364FC"/>
    <w:rsid w:val="00C3719D"/>
    <w:rsid w:val="00C371CF"/>
    <w:rsid w:val="00C37C28"/>
    <w:rsid w:val="00C37CB2"/>
    <w:rsid w:val="00C415A1"/>
    <w:rsid w:val="00C429DB"/>
    <w:rsid w:val="00C45A75"/>
    <w:rsid w:val="00C4635A"/>
    <w:rsid w:val="00C46A90"/>
    <w:rsid w:val="00C4709F"/>
    <w:rsid w:val="00C471BC"/>
    <w:rsid w:val="00C473A5"/>
    <w:rsid w:val="00C47777"/>
    <w:rsid w:val="00C47A73"/>
    <w:rsid w:val="00C511E4"/>
    <w:rsid w:val="00C51B4C"/>
    <w:rsid w:val="00C51DC0"/>
    <w:rsid w:val="00C52E22"/>
    <w:rsid w:val="00C54995"/>
    <w:rsid w:val="00C54D41"/>
    <w:rsid w:val="00C557D1"/>
    <w:rsid w:val="00C55ADB"/>
    <w:rsid w:val="00C55C92"/>
    <w:rsid w:val="00C60783"/>
    <w:rsid w:val="00C60AC0"/>
    <w:rsid w:val="00C60F7F"/>
    <w:rsid w:val="00C60F9F"/>
    <w:rsid w:val="00C62E04"/>
    <w:rsid w:val="00C630C6"/>
    <w:rsid w:val="00C635DB"/>
    <w:rsid w:val="00C63FF7"/>
    <w:rsid w:val="00C64374"/>
    <w:rsid w:val="00C64672"/>
    <w:rsid w:val="00C6484A"/>
    <w:rsid w:val="00C655B6"/>
    <w:rsid w:val="00C66D7F"/>
    <w:rsid w:val="00C67125"/>
    <w:rsid w:val="00C67793"/>
    <w:rsid w:val="00C6780E"/>
    <w:rsid w:val="00C70697"/>
    <w:rsid w:val="00C70A9F"/>
    <w:rsid w:val="00C70B4C"/>
    <w:rsid w:val="00C70C9C"/>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0F5"/>
    <w:rsid w:val="00C77376"/>
    <w:rsid w:val="00C8138F"/>
    <w:rsid w:val="00C813C5"/>
    <w:rsid w:val="00C81568"/>
    <w:rsid w:val="00C82D47"/>
    <w:rsid w:val="00C830EF"/>
    <w:rsid w:val="00C832FD"/>
    <w:rsid w:val="00C835A8"/>
    <w:rsid w:val="00C83D52"/>
    <w:rsid w:val="00C84231"/>
    <w:rsid w:val="00C84275"/>
    <w:rsid w:val="00C847AE"/>
    <w:rsid w:val="00C862E8"/>
    <w:rsid w:val="00C879C6"/>
    <w:rsid w:val="00C87CEF"/>
    <w:rsid w:val="00C90074"/>
    <w:rsid w:val="00C9027A"/>
    <w:rsid w:val="00C9068E"/>
    <w:rsid w:val="00C9343A"/>
    <w:rsid w:val="00C93814"/>
    <w:rsid w:val="00C93C4B"/>
    <w:rsid w:val="00C941BC"/>
    <w:rsid w:val="00C944AB"/>
    <w:rsid w:val="00C94782"/>
    <w:rsid w:val="00C94E01"/>
    <w:rsid w:val="00C9560F"/>
    <w:rsid w:val="00C956A2"/>
    <w:rsid w:val="00C95B40"/>
    <w:rsid w:val="00C96D76"/>
    <w:rsid w:val="00CA1030"/>
    <w:rsid w:val="00CA1A54"/>
    <w:rsid w:val="00CA1ED8"/>
    <w:rsid w:val="00CA21D5"/>
    <w:rsid w:val="00CA2551"/>
    <w:rsid w:val="00CA306D"/>
    <w:rsid w:val="00CA4D16"/>
    <w:rsid w:val="00CA5853"/>
    <w:rsid w:val="00CA5B96"/>
    <w:rsid w:val="00CA63EA"/>
    <w:rsid w:val="00CA641C"/>
    <w:rsid w:val="00CA7234"/>
    <w:rsid w:val="00CA7DFA"/>
    <w:rsid w:val="00CB00E4"/>
    <w:rsid w:val="00CB07E5"/>
    <w:rsid w:val="00CB1F2B"/>
    <w:rsid w:val="00CB1F63"/>
    <w:rsid w:val="00CB3FEC"/>
    <w:rsid w:val="00CB43BB"/>
    <w:rsid w:val="00CB5354"/>
    <w:rsid w:val="00CB6112"/>
    <w:rsid w:val="00CB6AFC"/>
    <w:rsid w:val="00CB6B57"/>
    <w:rsid w:val="00CB7170"/>
    <w:rsid w:val="00CC040E"/>
    <w:rsid w:val="00CC111F"/>
    <w:rsid w:val="00CC19A5"/>
    <w:rsid w:val="00CC1B60"/>
    <w:rsid w:val="00CC2011"/>
    <w:rsid w:val="00CC25FB"/>
    <w:rsid w:val="00CC2727"/>
    <w:rsid w:val="00CC3695"/>
    <w:rsid w:val="00CC3EA0"/>
    <w:rsid w:val="00CC4D27"/>
    <w:rsid w:val="00CC56A6"/>
    <w:rsid w:val="00CC5B11"/>
    <w:rsid w:val="00CC7B45"/>
    <w:rsid w:val="00CC7D8A"/>
    <w:rsid w:val="00CD06D4"/>
    <w:rsid w:val="00CD09EE"/>
    <w:rsid w:val="00CD1188"/>
    <w:rsid w:val="00CD184A"/>
    <w:rsid w:val="00CD205D"/>
    <w:rsid w:val="00CD2358"/>
    <w:rsid w:val="00CD238C"/>
    <w:rsid w:val="00CD298A"/>
    <w:rsid w:val="00CD2ED1"/>
    <w:rsid w:val="00CD337B"/>
    <w:rsid w:val="00CD337C"/>
    <w:rsid w:val="00CD36F3"/>
    <w:rsid w:val="00CD529C"/>
    <w:rsid w:val="00CD6F85"/>
    <w:rsid w:val="00CD7121"/>
    <w:rsid w:val="00CD7315"/>
    <w:rsid w:val="00CD77F8"/>
    <w:rsid w:val="00CE0424"/>
    <w:rsid w:val="00CE185E"/>
    <w:rsid w:val="00CE1E19"/>
    <w:rsid w:val="00CE2694"/>
    <w:rsid w:val="00CE2DBF"/>
    <w:rsid w:val="00CE46C4"/>
    <w:rsid w:val="00CE4AB7"/>
    <w:rsid w:val="00CE5409"/>
    <w:rsid w:val="00CE5641"/>
    <w:rsid w:val="00CE584D"/>
    <w:rsid w:val="00CE6A71"/>
    <w:rsid w:val="00CE709D"/>
    <w:rsid w:val="00CE7561"/>
    <w:rsid w:val="00CF00C9"/>
    <w:rsid w:val="00CF02C0"/>
    <w:rsid w:val="00CF0C39"/>
    <w:rsid w:val="00CF1354"/>
    <w:rsid w:val="00CF2BC1"/>
    <w:rsid w:val="00CF338E"/>
    <w:rsid w:val="00CF3B1F"/>
    <w:rsid w:val="00CF3BF6"/>
    <w:rsid w:val="00CF3BFE"/>
    <w:rsid w:val="00CF489D"/>
    <w:rsid w:val="00CF4940"/>
    <w:rsid w:val="00CF4AB6"/>
    <w:rsid w:val="00CF503B"/>
    <w:rsid w:val="00CF625B"/>
    <w:rsid w:val="00CF687E"/>
    <w:rsid w:val="00CF68A0"/>
    <w:rsid w:val="00D010E0"/>
    <w:rsid w:val="00D020AC"/>
    <w:rsid w:val="00D029E5"/>
    <w:rsid w:val="00D02E0D"/>
    <w:rsid w:val="00D0349B"/>
    <w:rsid w:val="00D05053"/>
    <w:rsid w:val="00D05068"/>
    <w:rsid w:val="00D06C14"/>
    <w:rsid w:val="00D07F5D"/>
    <w:rsid w:val="00D10249"/>
    <w:rsid w:val="00D1106A"/>
    <w:rsid w:val="00D1132F"/>
    <w:rsid w:val="00D115C3"/>
    <w:rsid w:val="00D11897"/>
    <w:rsid w:val="00D12048"/>
    <w:rsid w:val="00D1229C"/>
    <w:rsid w:val="00D13135"/>
    <w:rsid w:val="00D1364D"/>
    <w:rsid w:val="00D13E4E"/>
    <w:rsid w:val="00D15473"/>
    <w:rsid w:val="00D165F6"/>
    <w:rsid w:val="00D1673F"/>
    <w:rsid w:val="00D16CED"/>
    <w:rsid w:val="00D1782C"/>
    <w:rsid w:val="00D21F54"/>
    <w:rsid w:val="00D228D9"/>
    <w:rsid w:val="00D22C27"/>
    <w:rsid w:val="00D22E82"/>
    <w:rsid w:val="00D23040"/>
    <w:rsid w:val="00D230DE"/>
    <w:rsid w:val="00D239A7"/>
    <w:rsid w:val="00D23ADC"/>
    <w:rsid w:val="00D23F47"/>
    <w:rsid w:val="00D241EC"/>
    <w:rsid w:val="00D252D6"/>
    <w:rsid w:val="00D25A7D"/>
    <w:rsid w:val="00D26441"/>
    <w:rsid w:val="00D2732B"/>
    <w:rsid w:val="00D27B69"/>
    <w:rsid w:val="00D30F36"/>
    <w:rsid w:val="00D31260"/>
    <w:rsid w:val="00D31778"/>
    <w:rsid w:val="00D322F6"/>
    <w:rsid w:val="00D32329"/>
    <w:rsid w:val="00D347FA"/>
    <w:rsid w:val="00D34853"/>
    <w:rsid w:val="00D34A89"/>
    <w:rsid w:val="00D35EDB"/>
    <w:rsid w:val="00D36663"/>
    <w:rsid w:val="00D36E71"/>
    <w:rsid w:val="00D373A5"/>
    <w:rsid w:val="00D37941"/>
    <w:rsid w:val="00D37D87"/>
    <w:rsid w:val="00D4002B"/>
    <w:rsid w:val="00D40B33"/>
    <w:rsid w:val="00D4318F"/>
    <w:rsid w:val="00D438BF"/>
    <w:rsid w:val="00D440F8"/>
    <w:rsid w:val="00D447A1"/>
    <w:rsid w:val="00D448CB"/>
    <w:rsid w:val="00D46473"/>
    <w:rsid w:val="00D47789"/>
    <w:rsid w:val="00D50936"/>
    <w:rsid w:val="00D50C0D"/>
    <w:rsid w:val="00D514F0"/>
    <w:rsid w:val="00D51941"/>
    <w:rsid w:val="00D526CA"/>
    <w:rsid w:val="00D5275F"/>
    <w:rsid w:val="00D52966"/>
    <w:rsid w:val="00D53416"/>
    <w:rsid w:val="00D546FF"/>
    <w:rsid w:val="00D54710"/>
    <w:rsid w:val="00D553F8"/>
    <w:rsid w:val="00D5580D"/>
    <w:rsid w:val="00D55AD5"/>
    <w:rsid w:val="00D56504"/>
    <w:rsid w:val="00D576CA"/>
    <w:rsid w:val="00D57880"/>
    <w:rsid w:val="00D57B85"/>
    <w:rsid w:val="00D603FE"/>
    <w:rsid w:val="00D61155"/>
    <w:rsid w:val="00D61235"/>
    <w:rsid w:val="00D616AB"/>
    <w:rsid w:val="00D61AF5"/>
    <w:rsid w:val="00D61B49"/>
    <w:rsid w:val="00D62093"/>
    <w:rsid w:val="00D652B5"/>
    <w:rsid w:val="00D65695"/>
    <w:rsid w:val="00D65807"/>
    <w:rsid w:val="00D659DA"/>
    <w:rsid w:val="00D66155"/>
    <w:rsid w:val="00D66C4B"/>
    <w:rsid w:val="00D708B0"/>
    <w:rsid w:val="00D71E93"/>
    <w:rsid w:val="00D73C5F"/>
    <w:rsid w:val="00D73EEF"/>
    <w:rsid w:val="00D740DB"/>
    <w:rsid w:val="00D7456B"/>
    <w:rsid w:val="00D747CD"/>
    <w:rsid w:val="00D74E84"/>
    <w:rsid w:val="00D766B6"/>
    <w:rsid w:val="00D76DAC"/>
    <w:rsid w:val="00D77B1D"/>
    <w:rsid w:val="00D77C11"/>
    <w:rsid w:val="00D8021F"/>
    <w:rsid w:val="00D80383"/>
    <w:rsid w:val="00D8210B"/>
    <w:rsid w:val="00D823C6"/>
    <w:rsid w:val="00D82C2B"/>
    <w:rsid w:val="00D83014"/>
    <w:rsid w:val="00D8327F"/>
    <w:rsid w:val="00D843E0"/>
    <w:rsid w:val="00D84C20"/>
    <w:rsid w:val="00D86A0F"/>
    <w:rsid w:val="00D86CA3"/>
    <w:rsid w:val="00D86F91"/>
    <w:rsid w:val="00D871CE"/>
    <w:rsid w:val="00D9196D"/>
    <w:rsid w:val="00D92982"/>
    <w:rsid w:val="00D93DD1"/>
    <w:rsid w:val="00D947B5"/>
    <w:rsid w:val="00D957FF"/>
    <w:rsid w:val="00D95E85"/>
    <w:rsid w:val="00D964E3"/>
    <w:rsid w:val="00D96C1B"/>
    <w:rsid w:val="00D96F12"/>
    <w:rsid w:val="00D971F9"/>
    <w:rsid w:val="00DA0D83"/>
    <w:rsid w:val="00DA1273"/>
    <w:rsid w:val="00DA22AF"/>
    <w:rsid w:val="00DA305E"/>
    <w:rsid w:val="00DA3296"/>
    <w:rsid w:val="00DA3321"/>
    <w:rsid w:val="00DA3C1D"/>
    <w:rsid w:val="00DA5417"/>
    <w:rsid w:val="00DA56E8"/>
    <w:rsid w:val="00DA58F0"/>
    <w:rsid w:val="00DA7C88"/>
    <w:rsid w:val="00DB0A9F"/>
    <w:rsid w:val="00DB19DF"/>
    <w:rsid w:val="00DB1D56"/>
    <w:rsid w:val="00DB21CA"/>
    <w:rsid w:val="00DB2BE9"/>
    <w:rsid w:val="00DB2E9B"/>
    <w:rsid w:val="00DB3079"/>
    <w:rsid w:val="00DB347C"/>
    <w:rsid w:val="00DB377D"/>
    <w:rsid w:val="00DB3D7F"/>
    <w:rsid w:val="00DB487A"/>
    <w:rsid w:val="00DB6302"/>
    <w:rsid w:val="00DB6D33"/>
    <w:rsid w:val="00DB7BF0"/>
    <w:rsid w:val="00DC018C"/>
    <w:rsid w:val="00DC16F4"/>
    <w:rsid w:val="00DC19F5"/>
    <w:rsid w:val="00DC1DA2"/>
    <w:rsid w:val="00DC2A9F"/>
    <w:rsid w:val="00DC2B63"/>
    <w:rsid w:val="00DC2D36"/>
    <w:rsid w:val="00DC41B2"/>
    <w:rsid w:val="00DC4652"/>
    <w:rsid w:val="00DC53EF"/>
    <w:rsid w:val="00DC587F"/>
    <w:rsid w:val="00DC5DA4"/>
    <w:rsid w:val="00DC62C4"/>
    <w:rsid w:val="00DC7D07"/>
    <w:rsid w:val="00DD06ED"/>
    <w:rsid w:val="00DD0DA8"/>
    <w:rsid w:val="00DD264E"/>
    <w:rsid w:val="00DD404E"/>
    <w:rsid w:val="00DD462C"/>
    <w:rsid w:val="00DD4C50"/>
    <w:rsid w:val="00DD7697"/>
    <w:rsid w:val="00DE021B"/>
    <w:rsid w:val="00DE07BE"/>
    <w:rsid w:val="00DE0C33"/>
    <w:rsid w:val="00DE199B"/>
    <w:rsid w:val="00DE241F"/>
    <w:rsid w:val="00DE255F"/>
    <w:rsid w:val="00DE2A19"/>
    <w:rsid w:val="00DE2E01"/>
    <w:rsid w:val="00DE3809"/>
    <w:rsid w:val="00DE3A30"/>
    <w:rsid w:val="00DE4A9F"/>
    <w:rsid w:val="00DE5608"/>
    <w:rsid w:val="00DE58D0"/>
    <w:rsid w:val="00DE5DCD"/>
    <w:rsid w:val="00DE6025"/>
    <w:rsid w:val="00DE654F"/>
    <w:rsid w:val="00DE6DBD"/>
    <w:rsid w:val="00DF025A"/>
    <w:rsid w:val="00DF0424"/>
    <w:rsid w:val="00DF0699"/>
    <w:rsid w:val="00DF0B6E"/>
    <w:rsid w:val="00DF0C0C"/>
    <w:rsid w:val="00DF0C2A"/>
    <w:rsid w:val="00DF15E0"/>
    <w:rsid w:val="00DF37A0"/>
    <w:rsid w:val="00DF3C54"/>
    <w:rsid w:val="00DF4263"/>
    <w:rsid w:val="00DF4C56"/>
    <w:rsid w:val="00DF547C"/>
    <w:rsid w:val="00DF568A"/>
    <w:rsid w:val="00DF584F"/>
    <w:rsid w:val="00DF5858"/>
    <w:rsid w:val="00E00292"/>
    <w:rsid w:val="00E00E39"/>
    <w:rsid w:val="00E011A0"/>
    <w:rsid w:val="00E02542"/>
    <w:rsid w:val="00E03787"/>
    <w:rsid w:val="00E0510B"/>
    <w:rsid w:val="00E05278"/>
    <w:rsid w:val="00E05465"/>
    <w:rsid w:val="00E0585F"/>
    <w:rsid w:val="00E07765"/>
    <w:rsid w:val="00E07BDA"/>
    <w:rsid w:val="00E109EA"/>
    <w:rsid w:val="00E110E7"/>
    <w:rsid w:val="00E11B20"/>
    <w:rsid w:val="00E12CF4"/>
    <w:rsid w:val="00E14D00"/>
    <w:rsid w:val="00E15761"/>
    <w:rsid w:val="00E15BA1"/>
    <w:rsid w:val="00E160A7"/>
    <w:rsid w:val="00E174E3"/>
    <w:rsid w:val="00E17FA2"/>
    <w:rsid w:val="00E21B63"/>
    <w:rsid w:val="00E22330"/>
    <w:rsid w:val="00E2247C"/>
    <w:rsid w:val="00E2286F"/>
    <w:rsid w:val="00E237B9"/>
    <w:rsid w:val="00E24102"/>
    <w:rsid w:val="00E2449C"/>
    <w:rsid w:val="00E24CD4"/>
    <w:rsid w:val="00E2540A"/>
    <w:rsid w:val="00E2674D"/>
    <w:rsid w:val="00E26810"/>
    <w:rsid w:val="00E27927"/>
    <w:rsid w:val="00E27D40"/>
    <w:rsid w:val="00E30B5A"/>
    <w:rsid w:val="00E3123D"/>
    <w:rsid w:val="00E31461"/>
    <w:rsid w:val="00E31D43"/>
    <w:rsid w:val="00E32131"/>
    <w:rsid w:val="00E32608"/>
    <w:rsid w:val="00E32C2F"/>
    <w:rsid w:val="00E34188"/>
    <w:rsid w:val="00E345AD"/>
    <w:rsid w:val="00E34844"/>
    <w:rsid w:val="00E34B6E"/>
    <w:rsid w:val="00E353BE"/>
    <w:rsid w:val="00E35559"/>
    <w:rsid w:val="00E36980"/>
    <w:rsid w:val="00E3723A"/>
    <w:rsid w:val="00E37860"/>
    <w:rsid w:val="00E379C0"/>
    <w:rsid w:val="00E42C9E"/>
    <w:rsid w:val="00E446F1"/>
    <w:rsid w:val="00E44839"/>
    <w:rsid w:val="00E450CA"/>
    <w:rsid w:val="00E4511B"/>
    <w:rsid w:val="00E455BB"/>
    <w:rsid w:val="00E460CF"/>
    <w:rsid w:val="00E46886"/>
    <w:rsid w:val="00E47A07"/>
    <w:rsid w:val="00E47AEF"/>
    <w:rsid w:val="00E5006B"/>
    <w:rsid w:val="00E51D65"/>
    <w:rsid w:val="00E53B75"/>
    <w:rsid w:val="00E53D18"/>
    <w:rsid w:val="00E53D81"/>
    <w:rsid w:val="00E54E3B"/>
    <w:rsid w:val="00E57565"/>
    <w:rsid w:val="00E5757F"/>
    <w:rsid w:val="00E62187"/>
    <w:rsid w:val="00E63491"/>
    <w:rsid w:val="00E63838"/>
    <w:rsid w:val="00E64434"/>
    <w:rsid w:val="00E644B1"/>
    <w:rsid w:val="00E67722"/>
    <w:rsid w:val="00E67C51"/>
    <w:rsid w:val="00E67F08"/>
    <w:rsid w:val="00E70588"/>
    <w:rsid w:val="00E7134F"/>
    <w:rsid w:val="00E7218D"/>
    <w:rsid w:val="00E72EFC"/>
    <w:rsid w:val="00E738A6"/>
    <w:rsid w:val="00E740C0"/>
    <w:rsid w:val="00E740E2"/>
    <w:rsid w:val="00E744A6"/>
    <w:rsid w:val="00E7519E"/>
    <w:rsid w:val="00E75457"/>
    <w:rsid w:val="00E758EC"/>
    <w:rsid w:val="00E764C2"/>
    <w:rsid w:val="00E76778"/>
    <w:rsid w:val="00E7685E"/>
    <w:rsid w:val="00E801D9"/>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3739"/>
    <w:rsid w:val="00E93AA4"/>
    <w:rsid w:val="00E93FFE"/>
    <w:rsid w:val="00E94BE3"/>
    <w:rsid w:val="00E94D50"/>
    <w:rsid w:val="00E94F8A"/>
    <w:rsid w:val="00E950F8"/>
    <w:rsid w:val="00E96983"/>
    <w:rsid w:val="00E96A8E"/>
    <w:rsid w:val="00E97297"/>
    <w:rsid w:val="00EA2729"/>
    <w:rsid w:val="00EA34B3"/>
    <w:rsid w:val="00EA4852"/>
    <w:rsid w:val="00EA4BBE"/>
    <w:rsid w:val="00EA5116"/>
    <w:rsid w:val="00EA5244"/>
    <w:rsid w:val="00EA55FB"/>
    <w:rsid w:val="00EA72FE"/>
    <w:rsid w:val="00EA75EE"/>
    <w:rsid w:val="00EA772D"/>
    <w:rsid w:val="00EA7A41"/>
    <w:rsid w:val="00EA7E5F"/>
    <w:rsid w:val="00EB019D"/>
    <w:rsid w:val="00EB077B"/>
    <w:rsid w:val="00EB0D21"/>
    <w:rsid w:val="00EB192D"/>
    <w:rsid w:val="00EB23BC"/>
    <w:rsid w:val="00EB4D89"/>
    <w:rsid w:val="00EB4EA2"/>
    <w:rsid w:val="00EB5475"/>
    <w:rsid w:val="00EB5732"/>
    <w:rsid w:val="00EB597E"/>
    <w:rsid w:val="00EB7AB9"/>
    <w:rsid w:val="00EC0674"/>
    <w:rsid w:val="00EC11C2"/>
    <w:rsid w:val="00EC1E9B"/>
    <w:rsid w:val="00EC21F6"/>
    <w:rsid w:val="00EC24D5"/>
    <w:rsid w:val="00EC27C6"/>
    <w:rsid w:val="00EC392C"/>
    <w:rsid w:val="00EC4207"/>
    <w:rsid w:val="00EC4EC5"/>
    <w:rsid w:val="00EC5017"/>
    <w:rsid w:val="00EC5653"/>
    <w:rsid w:val="00EC5665"/>
    <w:rsid w:val="00EC5709"/>
    <w:rsid w:val="00EC59C4"/>
    <w:rsid w:val="00EC6A95"/>
    <w:rsid w:val="00EC6B82"/>
    <w:rsid w:val="00EC71CE"/>
    <w:rsid w:val="00EC7330"/>
    <w:rsid w:val="00EC7425"/>
    <w:rsid w:val="00ED1006"/>
    <w:rsid w:val="00ED2786"/>
    <w:rsid w:val="00ED27BF"/>
    <w:rsid w:val="00ED351B"/>
    <w:rsid w:val="00ED3619"/>
    <w:rsid w:val="00ED3F35"/>
    <w:rsid w:val="00ED449A"/>
    <w:rsid w:val="00ED48AE"/>
    <w:rsid w:val="00ED4BBC"/>
    <w:rsid w:val="00ED5510"/>
    <w:rsid w:val="00ED5D0A"/>
    <w:rsid w:val="00ED7778"/>
    <w:rsid w:val="00ED7A48"/>
    <w:rsid w:val="00EE25F6"/>
    <w:rsid w:val="00EE2D23"/>
    <w:rsid w:val="00EE32ED"/>
    <w:rsid w:val="00EE3653"/>
    <w:rsid w:val="00EE4652"/>
    <w:rsid w:val="00EE57EA"/>
    <w:rsid w:val="00EE5807"/>
    <w:rsid w:val="00EE5914"/>
    <w:rsid w:val="00EE618A"/>
    <w:rsid w:val="00EE625B"/>
    <w:rsid w:val="00EE632E"/>
    <w:rsid w:val="00EE6878"/>
    <w:rsid w:val="00EE7642"/>
    <w:rsid w:val="00EF008F"/>
    <w:rsid w:val="00EF0537"/>
    <w:rsid w:val="00EF18FE"/>
    <w:rsid w:val="00EF1C8D"/>
    <w:rsid w:val="00EF1E88"/>
    <w:rsid w:val="00EF1ED4"/>
    <w:rsid w:val="00EF20A4"/>
    <w:rsid w:val="00EF2B59"/>
    <w:rsid w:val="00EF5787"/>
    <w:rsid w:val="00EF60D0"/>
    <w:rsid w:val="00EF6B6E"/>
    <w:rsid w:val="00F02DBE"/>
    <w:rsid w:val="00F03D4A"/>
    <w:rsid w:val="00F0465F"/>
    <w:rsid w:val="00F0467F"/>
    <w:rsid w:val="00F04F6E"/>
    <w:rsid w:val="00F0528D"/>
    <w:rsid w:val="00F06221"/>
    <w:rsid w:val="00F06C67"/>
    <w:rsid w:val="00F06DFD"/>
    <w:rsid w:val="00F07120"/>
    <w:rsid w:val="00F071D1"/>
    <w:rsid w:val="00F072BD"/>
    <w:rsid w:val="00F07533"/>
    <w:rsid w:val="00F07963"/>
    <w:rsid w:val="00F07FF8"/>
    <w:rsid w:val="00F10629"/>
    <w:rsid w:val="00F10CE2"/>
    <w:rsid w:val="00F130A3"/>
    <w:rsid w:val="00F13A13"/>
    <w:rsid w:val="00F13AFD"/>
    <w:rsid w:val="00F143A0"/>
    <w:rsid w:val="00F14E04"/>
    <w:rsid w:val="00F15C73"/>
    <w:rsid w:val="00F15FA5"/>
    <w:rsid w:val="00F209B7"/>
    <w:rsid w:val="00F21613"/>
    <w:rsid w:val="00F21A74"/>
    <w:rsid w:val="00F22870"/>
    <w:rsid w:val="00F23045"/>
    <w:rsid w:val="00F2376F"/>
    <w:rsid w:val="00F243D8"/>
    <w:rsid w:val="00F25CA8"/>
    <w:rsid w:val="00F25FBD"/>
    <w:rsid w:val="00F278A8"/>
    <w:rsid w:val="00F300A2"/>
    <w:rsid w:val="00F30828"/>
    <w:rsid w:val="00F313D6"/>
    <w:rsid w:val="00F31EAB"/>
    <w:rsid w:val="00F32227"/>
    <w:rsid w:val="00F32323"/>
    <w:rsid w:val="00F32727"/>
    <w:rsid w:val="00F33A27"/>
    <w:rsid w:val="00F3660B"/>
    <w:rsid w:val="00F36A63"/>
    <w:rsid w:val="00F3797E"/>
    <w:rsid w:val="00F40F0C"/>
    <w:rsid w:val="00F417EC"/>
    <w:rsid w:val="00F41832"/>
    <w:rsid w:val="00F424E5"/>
    <w:rsid w:val="00F4388C"/>
    <w:rsid w:val="00F43A91"/>
    <w:rsid w:val="00F45848"/>
    <w:rsid w:val="00F46B3A"/>
    <w:rsid w:val="00F4704E"/>
    <w:rsid w:val="00F4766C"/>
    <w:rsid w:val="00F47F21"/>
    <w:rsid w:val="00F5060E"/>
    <w:rsid w:val="00F507D1"/>
    <w:rsid w:val="00F50DC9"/>
    <w:rsid w:val="00F519CE"/>
    <w:rsid w:val="00F51ADA"/>
    <w:rsid w:val="00F53ED8"/>
    <w:rsid w:val="00F5482D"/>
    <w:rsid w:val="00F5512E"/>
    <w:rsid w:val="00F56BFA"/>
    <w:rsid w:val="00F60094"/>
    <w:rsid w:val="00F60203"/>
    <w:rsid w:val="00F607C5"/>
    <w:rsid w:val="00F60C7C"/>
    <w:rsid w:val="00F60DEA"/>
    <w:rsid w:val="00F61EE5"/>
    <w:rsid w:val="00F6302A"/>
    <w:rsid w:val="00F63950"/>
    <w:rsid w:val="00F63AD0"/>
    <w:rsid w:val="00F63DF7"/>
    <w:rsid w:val="00F646A8"/>
    <w:rsid w:val="00F64924"/>
    <w:rsid w:val="00F64957"/>
    <w:rsid w:val="00F64B61"/>
    <w:rsid w:val="00F64BC5"/>
    <w:rsid w:val="00F64C2B"/>
    <w:rsid w:val="00F651BE"/>
    <w:rsid w:val="00F67BA0"/>
    <w:rsid w:val="00F67C1E"/>
    <w:rsid w:val="00F67F53"/>
    <w:rsid w:val="00F703BE"/>
    <w:rsid w:val="00F70532"/>
    <w:rsid w:val="00F714C0"/>
    <w:rsid w:val="00F7181C"/>
    <w:rsid w:val="00F71C64"/>
    <w:rsid w:val="00F71F69"/>
    <w:rsid w:val="00F7226C"/>
    <w:rsid w:val="00F7266E"/>
    <w:rsid w:val="00F72B72"/>
    <w:rsid w:val="00F74BB9"/>
    <w:rsid w:val="00F75582"/>
    <w:rsid w:val="00F75A52"/>
    <w:rsid w:val="00F75E6D"/>
    <w:rsid w:val="00F76EFA"/>
    <w:rsid w:val="00F804BE"/>
    <w:rsid w:val="00F817CE"/>
    <w:rsid w:val="00F81854"/>
    <w:rsid w:val="00F81A80"/>
    <w:rsid w:val="00F8249C"/>
    <w:rsid w:val="00F8361B"/>
    <w:rsid w:val="00F83C41"/>
    <w:rsid w:val="00F8456C"/>
    <w:rsid w:val="00F859D8"/>
    <w:rsid w:val="00F85E37"/>
    <w:rsid w:val="00F868F5"/>
    <w:rsid w:val="00F86C36"/>
    <w:rsid w:val="00F86FE2"/>
    <w:rsid w:val="00F90289"/>
    <w:rsid w:val="00F90470"/>
    <w:rsid w:val="00F9056A"/>
    <w:rsid w:val="00F90F8D"/>
    <w:rsid w:val="00F91570"/>
    <w:rsid w:val="00F9218A"/>
    <w:rsid w:val="00F92782"/>
    <w:rsid w:val="00F93811"/>
    <w:rsid w:val="00F93AA9"/>
    <w:rsid w:val="00F94B2D"/>
    <w:rsid w:val="00F96140"/>
    <w:rsid w:val="00F963E8"/>
    <w:rsid w:val="00F96985"/>
    <w:rsid w:val="00F97615"/>
    <w:rsid w:val="00F97838"/>
    <w:rsid w:val="00FA0607"/>
    <w:rsid w:val="00FA0C6D"/>
    <w:rsid w:val="00FA2BB3"/>
    <w:rsid w:val="00FA48FD"/>
    <w:rsid w:val="00FA550F"/>
    <w:rsid w:val="00FA5B49"/>
    <w:rsid w:val="00FA6806"/>
    <w:rsid w:val="00FA698C"/>
    <w:rsid w:val="00FA6CD0"/>
    <w:rsid w:val="00FA7177"/>
    <w:rsid w:val="00FA72FE"/>
    <w:rsid w:val="00FA785A"/>
    <w:rsid w:val="00FA7A5E"/>
    <w:rsid w:val="00FB1D26"/>
    <w:rsid w:val="00FB3CF9"/>
    <w:rsid w:val="00FB4C80"/>
    <w:rsid w:val="00FB4DCF"/>
    <w:rsid w:val="00FB5482"/>
    <w:rsid w:val="00FB6A6A"/>
    <w:rsid w:val="00FC0511"/>
    <w:rsid w:val="00FC1637"/>
    <w:rsid w:val="00FC3806"/>
    <w:rsid w:val="00FC3892"/>
    <w:rsid w:val="00FC5066"/>
    <w:rsid w:val="00FC50C8"/>
    <w:rsid w:val="00FC53D5"/>
    <w:rsid w:val="00FC54F5"/>
    <w:rsid w:val="00FC7429"/>
    <w:rsid w:val="00FC7DA3"/>
    <w:rsid w:val="00FD07F6"/>
    <w:rsid w:val="00FD16A9"/>
    <w:rsid w:val="00FD1858"/>
    <w:rsid w:val="00FD1914"/>
    <w:rsid w:val="00FD1B05"/>
    <w:rsid w:val="00FD1CAD"/>
    <w:rsid w:val="00FD1D0D"/>
    <w:rsid w:val="00FD1EC8"/>
    <w:rsid w:val="00FD21B0"/>
    <w:rsid w:val="00FD27CC"/>
    <w:rsid w:val="00FD3018"/>
    <w:rsid w:val="00FD3EFD"/>
    <w:rsid w:val="00FD47ED"/>
    <w:rsid w:val="00FD547F"/>
    <w:rsid w:val="00FD5ECC"/>
    <w:rsid w:val="00FD7236"/>
    <w:rsid w:val="00FD73A0"/>
    <w:rsid w:val="00FD74DB"/>
    <w:rsid w:val="00FD7660"/>
    <w:rsid w:val="00FD7781"/>
    <w:rsid w:val="00FE0655"/>
    <w:rsid w:val="00FE18B3"/>
    <w:rsid w:val="00FE1F91"/>
    <w:rsid w:val="00FE1FEF"/>
    <w:rsid w:val="00FE21D0"/>
    <w:rsid w:val="00FE2365"/>
    <w:rsid w:val="00FE3562"/>
    <w:rsid w:val="00FE37D7"/>
    <w:rsid w:val="00FE4C11"/>
    <w:rsid w:val="00FE4C7B"/>
    <w:rsid w:val="00FE4EB8"/>
    <w:rsid w:val="00FE5411"/>
    <w:rsid w:val="00FE5AF5"/>
    <w:rsid w:val="00FE7336"/>
    <w:rsid w:val="00FE787C"/>
    <w:rsid w:val="00FF1690"/>
    <w:rsid w:val="00FF2643"/>
    <w:rsid w:val="00FF2814"/>
    <w:rsid w:val="00FF2EDA"/>
    <w:rsid w:val="00FF34ED"/>
    <w:rsid w:val="00FF45A5"/>
    <w:rsid w:val="00FF5AAE"/>
    <w:rsid w:val="00FF5C91"/>
    <w:rsid w:val="00FF6D0F"/>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236A8A"/>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aliases w:val="Table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table" w:styleId="5-1">
    <w:name w:val="Grid Table 5 Dark Accent 1"/>
    <w:basedOn w:val="a3"/>
    <w:uiPriority w:val="50"/>
    <w:rsid w:val="003C610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3"/>
    <w:uiPriority w:val="50"/>
    <w:rsid w:val="00E4511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4-5">
    <w:name w:val="Grid Table 4 Accent 5"/>
    <w:basedOn w:val="a3"/>
    <w:uiPriority w:val="49"/>
    <w:rsid w:val="00E4511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Grid Table 3 Accent 5"/>
    <w:basedOn w:val="a3"/>
    <w:uiPriority w:val="48"/>
    <w:rsid w:val="00E4511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2-1">
    <w:name w:val="Grid Table 2 Accent 1"/>
    <w:basedOn w:val="a3"/>
    <w:uiPriority w:val="47"/>
    <w:rsid w:val="00572C7B"/>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1-1">
    <w:name w:val="Grid Table 1 Light Accent 1"/>
    <w:basedOn w:val="a3"/>
    <w:uiPriority w:val="46"/>
    <w:rsid w:val="00D228D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59AAB05-67A9-48AD-BE81-78FC9AAB6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5613</TotalTime>
  <Pages>3</Pages>
  <Words>1224</Words>
  <Characters>6977</Characters>
  <Application>Microsoft Office Word</Application>
  <DocSecurity>0</DocSecurity>
  <Lines>58</Lines>
  <Paragraphs>16</Paragraphs>
  <ScaleCrop>false</ScaleCrop>
  <Company/>
  <LinksUpToDate>false</LinksUpToDate>
  <CharactersWithSpaces>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1034</cp:revision>
  <cp:lastPrinted>2008-01-31T07:09:00Z</cp:lastPrinted>
  <dcterms:created xsi:type="dcterms:W3CDTF">2022-07-27T03:17:00Z</dcterms:created>
  <dcterms:modified xsi:type="dcterms:W3CDTF">2023-09-27T12:42:00Z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